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D56FE" w14:textId="77777777" w:rsidR="00AE4059" w:rsidRPr="00C667A5" w:rsidRDefault="00AE4059" w:rsidP="00DE7A9F">
      <w:pPr>
        <w:pStyle w:val="RCHead"/>
        <w:keepNext w:val="0"/>
        <w:pageBreakBefore/>
        <w:jc w:val="center"/>
        <w:rPr>
          <w:rFonts w:asciiTheme="minorHAnsi" w:hAnsiTheme="minorHAnsi"/>
        </w:rPr>
      </w:pPr>
      <w:r w:rsidRPr="00C667A5">
        <w:rPr>
          <w:rFonts w:asciiTheme="minorHAnsi" w:hAnsiTheme="minorHAnsi"/>
        </w:rPr>
        <w:t>PROXY FORM</w:t>
      </w:r>
    </w:p>
    <w:p w14:paraId="038F4377" w14:textId="77777777" w:rsidR="00AE4059" w:rsidRPr="00C667A5" w:rsidRDefault="00AE4059" w:rsidP="00AE4059">
      <w:pPr>
        <w:pStyle w:val="RCNormal0"/>
        <w:rPr>
          <w:rFonts w:asciiTheme="minorHAnsi" w:hAnsiTheme="minorHAnsi"/>
        </w:rPr>
      </w:pPr>
      <w:r w:rsidRPr="00C667A5">
        <w:rPr>
          <w:rFonts w:asciiTheme="minorHAnsi" w:hAnsiTheme="minorHAnsi"/>
        </w:rPr>
        <w:t xml:space="preserve">At the Annual General Meeting of the Company to be held on </w:t>
      </w:r>
      <w:r>
        <w:rPr>
          <w:rFonts w:asciiTheme="minorHAnsi" w:hAnsiTheme="minorHAnsi"/>
        </w:rPr>
        <w:t>6</w:t>
      </w:r>
      <w:r w:rsidRPr="00A273D2">
        <w:rPr>
          <w:rFonts w:asciiTheme="minorHAnsi" w:hAnsiTheme="minorHAnsi"/>
          <w:vertAlign w:val="superscript"/>
        </w:rPr>
        <w:t>th</w:t>
      </w:r>
      <w:r>
        <w:rPr>
          <w:rFonts w:asciiTheme="minorHAnsi" w:hAnsiTheme="minorHAnsi"/>
        </w:rPr>
        <w:t xml:space="preserve"> December 2019</w:t>
      </w:r>
      <w:r w:rsidRPr="00C667A5">
        <w:rPr>
          <w:rFonts w:asciiTheme="minorHAnsi" w:hAnsiTheme="minorHAnsi"/>
          <w:b/>
        </w:rPr>
        <w:t xml:space="preserve"> </w:t>
      </w:r>
      <w:r w:rsidRPr="00C667A5">
        <w:rPr>
          <w:rFonts w:asciiTheme="minorHAnsi" w:hAnsiTheme="minorHAnsi"/>
        </w:rPr>
        <w:t>and any adjournment thereof</w:t>
      </w:r>
    </w:p>
    <w:p w14:paraId="2A1BE301" w14:textId="77777777" w:rsidR="00AE4059" w:rsidRPr="00C667A5" w:rsidRDefault="00AE4059" w:rsidP="00AE4059">
      <w:pPr>
        <w:pStyle w:val="RCNormal0"/>
        <w:rPr>
          <w:rFonts w:asciiTheme="minorHAnsi" w:hAnsiTheme="minorHAnsi"/>
        </w:rPr>
      </w:pPr>
      <w:r w:rsidRPr="00C667A5">
        <w:rPr>
          <w:rFonts w:asciiTheme="minorHAnsi" w:hAnsiTheme="minorHAnsi"/>
        </w:rPr>
        <w:t>I (Name)…………………………………………………………………………</w:t>
      </w:r>
      <w:r>
        <w:rPr>
          <w:rFonts w:asciiTheme="minorHAnsi" w:hAnsiTheme="minorHAnsi"/>
        </w:rPr>
        <w:t>…………………………………..…………………………..</w:t>
      </w:r>
      <w:r w:rsidRPr="00C667A5">
        <w:rPr>
          <w:rFonts w:asciiTheme="minorHAnsi" w:hAnsiTheme="minorHAnsi"/>
        </w:rPr>
        <w:t xml:space="preserve">.   </w:t>
      </w:r>
    </w:p>
    <w:p w14:paraId="0AE06EBD" w14:textId="77777777" w:rsidR="00AE4059" w:rsidRPr="00C667A5" w:rsidRDefault="00AE4059" w:rsidP="00AE4059">
      <w:pPr>
        <w:pStyle w:val="RCNormal0"/>
        <w:rPr>
          <w:rFonts w:asciiTheme="minorHAnsi" w:hAnsiTheme="minorHAnsi"/>
          <w:snapToGrid w:val="0"/>
        </w:rPr>
      </w:pPr>
      <w:r w:rsidRPr="00C667A5">
        <w:rPr>
          <w:rFonts w:asciiTheme="minorHAnsi" w:hAnsiTheme="minorHAnsi"/>
          <w:snapToGrid w:val="0"/>
        </w:rPr>
        <w:t>of (Address)……………………………………………………………</w:t>
      </w:r>
      <w:r>
        <w:rPr>
          <w:rFonts w:asciiTheme="minorHAnsi" w:hAnsiTheme="minorHAnsi"/>
          <w:snapToGrid w:val="0"/>
        </w:rPr>
        <w:t>………………………………….</w:t>
      </w:r>
      <w:r w:rsidRPr="00C667A5">
        <w:rPr>
          <w:rFonts w:asciiTheme="minorHAnsi" w:hAnsiTheme="minorHAnsi"/>
          <w:snapToGrid w:val="0"/>
        </w:rPr>
        <w:t>……</w:t>
      </w:r>
      <w:r>
        <w:rPr>
          <w:rFonts w:asciiTheme="minorHAnsi" w:hAnsiTheme="minorHAnsi"/>
          <w:snapToGrid w:val="0"/>
        </w:rPr>
        <w:t>…………………………..</w:t>
      </w:r>
      <w:r w:rsidRPr="00C667A5">
        <w:rPr>
          <w:rFonts w:asciiTheme="minorHAnsi" w:hAnsiTheme="minorHAnsi"/>
          <w:snapToGrid w:val="0"/>
        </w:rPr>
        <w:t>…….</w:t>
      </w:r>
    </w:p>
    <w:p w14:paraId="5F05062D" w14:textId="77777777" w:rsidR="00AE4059" w:rsidRPr="00C667A5" w:rsidRDefault="00AE4059" w:rsidP="00AE4059">
      <w:pPr>
        <w:pStyle w:val="RCNormal0"/>
        <w:spacing w:after="0" w:line="360" w:lineRule="auto"/>
        <w:rPr>
          <w:rFonts w:asciiTheme="minorHAnsi" w:hAnsiTheme="minorHAnsi"/>
          <w:snapToGrid w:val="0"/>
        </w:rPr>
      </w:pPr>
      <w:r w:rsidRPr="00C667A5">
        <w:rPr>
          <w:rFonts w:asciiTheme="minorHAnsi" w:hAnsiTheme="minorHAnsi"/>
          <w:snapToGrid w:val="0"/>
        </w:rPr>
        <w:t xml:space="preserve">a member of </w:t>
      </w:r>
      <w:r w:rsidRPr="00C667A5">
        <w:rPr>
          <w:rFonts w:asciiTheme="minorHAnsi" w:hAnsiTheme="minorHAnsi" w:cs="Arial"/>
        </w:rPr>
        <w:t xml:space="preserve">the Company </w:t>
      </w:r>
      <w:r w:rsidRPr="00C667A5">
        <w:rPr>
          <w:rFonts w:asciiTheme="minorHAnsi" w:hAnsiTheme="minorHAnsi"/>
          <w:snapToGrid w:val="0"/>
        </w:rPr>
        <w:t>hereby appoint:</w:t>
      </w:r>
    </w:p>
    <w:p w14:paraId="5ECACB0E" w14:textId="77777777" w:rsidR="00AE4059" w:rsidRPr="00C667A5" w:rsidRDefault="00AE4059" w:rsidP="00AE4059">
      <w:pPr>
        <w:pStyle w:val="RCNormal0"/>
        <w:numPr>
          <w:ilvl w:val="0"/>
          <w:numId w:val="25"/>
        </w:numPr>
        <w:spacing w:after="0" w:line="360" w:lineRule="auto"/>
        <w:rPr>
          <w:rFonts w:asciiTheme="minorHAnsi" w:hAnsiTheme="minorHAnsi"/>
          <w:snapToGrid w:val="0"/>
        </w:rPr>
      </w:pPr>
      <w:r w:rsidRPr="00C667A5">
        <w:rPr>
          <w:rFonts w:asciiTheme="minorHAnsi" w:hAnsiTheme="minorHAnsi"/>
          <w:snapToGrid w:val="0"/>
        </w:rPr>
        <w:t>* the Chairman of the meeting;</w:t>
      </w:r>
    </w:p>
    <w:p w14:paraId="24DCC8B5" w14:textId="77777777" w:rsidR="00AE4059" w:rsidRPr="00C667A5" w:rsidRDefault="00AE4059" w:rsidP="00AE4059">
      <w:pPr>
        <w:pStyle w:val="RCNormal0"/>
        <w:spacing w:after="0" w:line="360" w:lineRule="auto"/>
        <w:ind w:left="720"/>
        <w:rPr>
          <w:rFonts w:asciiTheme="minorHAnsi" w:hAnsiTheme="minorHAnsi"/>
          <w:snapToGrid w:val="0"/>
        </w:rPr>
      </w:pPr>
      <w:r w:rsidRPr="00C667A5">
        <w:rPr>
          <w:rFonts w:asciiTheme="minorHAnsi" w:hAnsiTheme="minorHAnsi"/>
          <w:snapToGrid w:val="0"/>
        </w:rPr>
        <w:t xml:space="preserve"> or</w:t>
      </w:r>
    </w:p>
    <w:p w14:paraId="450C7B74" w14:textId="77777777" w:rsidR="00AE4059" w:rsidRPr="00C667A5" w:rsidRDefault="00AE4059" w:rsidP="00AE4059">
      <w:pPr>
        <w:pStyle w:val="RCNormal0"/>
        <w:numPr>
          <w:ilvl w:val="0"/>
          <w:numId w:val="25"/>
        </w:numPr>
        <w:tabs>
          <w:tab w:val="left" w:pos="709"/>
        </w:tabs>
        <w:spacing w:after="0" w:line="360" w:lineRule="auto"/>
        <w:rPr>
          <w:rFonts w:asciiTheme="minorHAnsi" w:hAnsiTheme="minorHAnsi"/>
          <w:snapToGrid w:val="0"/>
        </w:rPr>
      </w:pPr>
      <w:r w:rsidRPr="00C667A5">
        <w:rPr>
          <w:rFonts w:asciiTheme="minorHAnsi" w:hAnsiTheme="minorHAnsi"/>
          <w:snapToGrid w:val="0"/>
        </w:rPr>
        <w:t>* name: ………………………………………………………………………….. of</w:t>
      </w:r>
    </w:p>
    <w:p w14:paraId="0AE8F7B9" w14:textId="77777777" w:rsidR="00AE4059" w:rsidRPr="00C667A5" w:rsidRDefault="00AE4059" w:rsidP="00AE4059">
      <w:pPr>
        <w:pStyle w:val="RCNormal0"/>
        <w:spacing w:after="0" w:line="360" w:lineRule="auto"/>
        <w:ind w:firstLine="720"/>
        <w:rPr>
          <w:rFonts w:asciiTheme="minorHAnsi" w:hAnsiTheme="minorHAnsi"/>
          <w:snapToGrid w:val="0"/>
        </w:rPr>
      </w:pPr>
      <w:r w:rsidRPr="00C667A5">
        <w:rPr>
          <w:rFonts w:asciiTheme="minorHAnsi" w:hAnsiTheme="minorHAnsi"/>
          <w:snapToGrid w:val="0"/>
        </w:rPr>
        <w:t>address: ………………………………………………………………………</w:t>
      </w:r>
      <w:r>
        <w:rPr>
          <w:rFonts w:asciiTheme="minorHAnsi" w:hAnsiTheme="minorHAnsi"/>
          <w:snapToGrid w:val="0"/>
        </w:rPr>
        <w:t>………………………………………………………</w:t>
      </w:r>
      <w:r w:rsidRPr="00C667A5">
        <w:rPr>
          <w:rFonts w:asciiTheme="minorHAnsi" w:hAnsiTheme="minorHAnsi"/>
          <w:snapToGrid w:val="0"/>
        </w:rPr>
        <w:t>.</w:t>
      </w:r>
    </w:p>
    <w:p w14:paraId="26741ADF" w14:textId="77777777" w:rsidR="00AE4059" w:rsidRPr="00A273D2" w:rsidRDefault="00AE4059" w:rsidP="00AE4059">
      <w:pPr>
        <w:pStyle w:val="RCNormal0"/>
        <w:rPr>
          <w:rFonts w:asciiTheme="minorHAnsi" w:hAnsiTheme="minorHAnsi"/>
          <w:b/>
          <w:i/>
          <w:snapToGrid w:val="0"/>
          <w:sz w:val="16"/>
          <w:szCs w:val="16"/>
        </w:rPr>
      </w:pPr>
      <w:r w:rsidRPr="00C667A5">
        <w:rPr>
          <w:rFonts w:asciiTheme="minorHAnsi" w:hAnsiTheme="minorHAnsi"/>
          <w:b/>
          <w:i/>
          <w:snapToGrid w:val="0"/>
          <w:sz w:val="20"/>
          <w:szCs w:val="20"/>
        </w:rPr>
        <w:t>Note: * delete as applicable and insert the name and address of the proxy in capitals if appointing someone other than the Chairman.</w:t>
      </w:r>
    </w:p>
    <w:p w14:paraId="4F37AC5C" w14:textId="77777777" w:rsidR="00AE4059" w:rsidRPr="00C667A5" w:rsidRDefault="00AE4059" w:rsidP="00AE4059">
      <w:pPr>
        <w:pStyle w:val="RCNormal0"/>
        <w:rPr>
          <w:rFonts w:asciiTheme="minorHAnsi" w:hAnsiTheme="minorHAnsi"/>
          <w:snapToGrid w:val="0"/>
        </w:rPr>
      </w:pPr>
      <w:r w:rsidRPr="00C667A5">
        <w:rPr>
          <w:rFonts w:asciiTheme="minorHAnsi" w:hAnsiTheme="minorHAnsi"/>
          <w:snapToGrid w:val="0"/>
        </w:rPr>
        <w:t>as my proxy to vote for me on my behalf on the following resolutions as I have indicated by marking the appropriate box with an X below.  If no indication is given, my proxy will vote or abstain from voting at his or her discretion and I authorise my proxy to vote (or abstain from voting) as he or she thinks fit in relation to any other matter which is put before the meeting.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1134"/>
        <w:gridCol w:w="1134"/>
        <w:gridCol w:w="1224"/>
      </w:tblGrid>
      <w:tr w:rsidR="00AE4059" w:rsidRPr="00C667A5" w14:paraId="2877BDED" w14:textId="77777777" w:rsidTr="00616800">
        <w:tc>
          <w:tcPr>
            <w:tcW w:w="5524" w:type="dxa"/>
          </w:tcPr>
          <w:p w14:paraId="25DC2CFA" w14:textId="77777777" w:rsidR="00AE4059" w:rsidRPr="00C667A5" w:rsidRDefault="00AE4059" w:rsidP="00616800">
            <w:pPr>
              <w:pStyle w:val="RCNormal0"/>
              <w:jc w:val="center"/>
              <w:rPr>
                <w:rFonts w:asciiTheme="minorHAnsi" w:hAnsiTheme="minorHAnsi"/>
                <w:b/>
                <w:snapToGrid w:val="0"/>
              </w:rPr>
            </w:pPr>
          </w:p>
        </w:tc>
        <w:tc>
          <w:tcPr>
            <w:tcW w:w="1134" w:type="dxa"/>
            <w:tcBorders>
              <w:bottom w:val="single" w:sz="4" w:space="0" w:color="000000"/>
            </w:tcBorders>
          </w:tcPr>
          <w:p w14:paraId="0AB62759" w14:textId="77777777" w:rsidR="00AE4059" w:rsidRPr="00C667A5" w:rsidRDefault="00AE4059" w:rsidP="00616800">
            <w:pPr>
              <w:pStyle w:val="RCNormal0"/>
              <w:jc w:val="center"/>
              <w:rPr>
                <w:rFonts w:asciiTheme="minorHAnsi" w:hAnsiTheme="minorHAnsi"/>
                <w:b/>
                <w:snapToGrid w:val="0"/>
              </w:rPr>
            </w:pPr>
            <w:r w:rsidRPr="00C667A5">
              <w:rPr>
                <w:rFonts w:asciiTheme="minorHAnsi" w:hAnsiTheme="minorHAnsi"/>
                <w:b/>
                <w:snapToGrid w:val="0"/>
              </w:rPr>
              <w:t>For</w:t>
            </w:r>
          </w:p>
        </w:tc>
        <w:tc>
          <w:tcPr>
            <w:tcW w:w="1134" w:type="dxa"/>
            <w:tcBorders>
              <w:bottom w:val="single" w:sz="4" w:space="0" w:color="000000"/>
            </w:tcBorders>
          </w:tcPr>
          <w:p w14:paraId="09104179" w14:textId="77777777" w:rsidR="00AE4059" w:rsidRPr="00C667A5" w:rsidRDefault="00AE4059" w:rsidP="00616800">
            <w:pPr>
              <w:pStyle w:val="RCNormal0"/>
              <w:jc w:val="center"/>
              <w:rPr>
                <w:rFonts w:asciiTheme="minorHAnsi" w:hAnsiTheme="minorHAnsi"/>
                <w:b/>
                <w:snapToGrid w:val="0"/>
              </w:rPr>
            </w:pPr>
            <w:r w:rsidRPr="00C667A5">
              <w:rPr>
                <w:rFonts w:asciiTheme="minorHAnsi" w:hAnsiTheme="minorHAnsi"/>
                <w:b/>
                <w:snapToGrid w:val="0"/>
              </w:rPr>
              <w:t>Against</w:t>
            </w:r>
          </w:p>
        </w:tc>
        <w:tc>
          <w:tcPr>
            <w:tcW w:w="1224" w:type="dxa"/>
            <w:tcBorders>
              <w:bottom w:val="single" w:sz="4" w:space="0" w:color="000000"/>
            </w:tcBorders>
          </w:tcPr>
          <w:p w14:paraId="4FAC8504" w14:textId="77777777" w:rsidR="00AE4059" w:rsidRPr="00C667A5" w:rsidRDefault="00AE4059" w:rsidP="00616800">
            <w:pPr>
              <w:pStyle w:val="RCNormal0"/>
              <w:jc w:val="center"/>
              <w:rPr>
                <w:rFonts w:asciiTheme="minorHAnsi" w:hAnsiTheme="minorHAnsi"/>
                <w:b/>
                <w:snapToGrid w:val="0"/>
              </w:rPr>
            </w:pPr>
            <w:r w:rsidRPr="00C667A5">
              <w:rPr>
                <w:rFonts w:asciiTheme="minorHAnsi" w:hAnsiTheme="minorHAnsi"/>
                <w:b/>
                <w:snapToGrid w:val="0"/>
              </w:rPr>
              <w:t>Abstain</w:t>
            </w:r>
          </w:p>
        </w:tc>
      </w:tr>
      <w:tr w:rsidR="00AE4059" w:rsidRPr="00C667A5" w14:paraId="34698B64" w14:textId="77777777" w:rsidTr="00616800">
        <w:tc>
          <w:tcPr>
            <w:tcW w:w="5524" w:type="dxa"/>
          </w:tcPr>
          <w:p w14:paraId="14BDEDEA" w14:textId="77777777" w:rsidR="00AE4059" w:rsidRPr="00C667A5" w:rsidRDefault="00AE4059" w:rsidP="00616800">
            <w:pPr>
              <w:pStyle w:val="RCNormal0"/>
              <w:jc w:val="left"/>
              <w:rPr>
                <w:rFonts w:asciiTheme="minorHAnsi" w:hAnsiTheme="minorHAnsi"/>
                <w:b/>
              </w:rPr>
            </w:pPr>
            <w:r w:rsidRPr="00C667A5">
              <w:rPr>
                <w:rFonts w:asciiTheme="minorHAnsi" w:hAnsiTheme="minorHAnsi"/>
                <w:b/>
              </w:rPr>
              <w:t>Special Resolution:</w:t>
            </w:r>
          </w:p>
        </w:tc>
        <w:tc>
          <w:tcPr>
            <w:tcW w:w="1134" w:type="dxa"/>
            <w:shd w:val="clear" w:color="auto" w:fill="808080" w:themeFill="background1" w:themeFillShade="80"/>
          </w:tcPr>
          <w:p w14:paraId="555CE20E" w14:textId="77777777" w:rsidR="00AE4059" w:rsidRPr="00C667A5" w:rsidRDefault="00AE4059" w:rsidP="00616800">
            <w:pPr>
              <w:pStyle w:val="RCNormal0"/>
              <w:rPr>
                <w:rFonts w:asciiTheme="minorHAnsi" w:hAnsiTheme="minorHAnsi"/>
                <w:snapToGrid w:val="0"/>
              </w:rPr>
            </w:pPr>
          </w:p>
        </w:tc>
        <w:tc>
          <w:tcPr>
            <w:tcW w:w="1134" w:type="dxa"/>
            <w:shd w:val="clear" w:color="auto" w:fill="808080" w:themeFill="background1" w:themeFillShade="80"/>
          </w:tcPr>
          <w:p w14:paraId="675907D4" w14:textId="77777777" w:rsidR="00AE4059" w:rsidRPr="00C667A5" w:rsidRDefault="00AE4059" w:rsidP="00616800">
            <w:pPr>
              <w:pStyle w:val="RCNormal0"/>
              <w:rPr>
                <w:rFonts w:asciiTheme="minorHAnsi" w:hAnsiTheme="minorHAnsi"/>
                <w:snapToGrid w:val="0"/>
              </w:rPr>
            </w:pPr>
          </w:p>
        </w:tc>
        <w:tc>
          <w:tcPr>
            <w:tcW w:w="1224" w:type="dxa"/>
            <w:shd w:val="clear" w:color="auto" w:fill="808080" w:themeFill="background1" w:themeFillShade="80"/>
          </w:tcPr>
          <w:p w14:paraId="5D8E3A90" w14:textId="77777777" w:rsidR="00AE4059" w:rsidRPr="00C667A5" w:rsidRDefault="00AE4059" w:rsidP="00616800">
            <w:pPr>
              <w:pStyle w:val="RCNormal0"/>
              <w:rPr>
                <w:rFonts w:asciiTheme="minorHAnsi" w:hAnsiTheme="minorHAnsi"/>
                <w:snapToGrid w:val="0"/>
              </w:rPr>
            </w:pPr>
          </w:p>
        </w:tc>
      </w:tr>
      <w:tr w:rsidR="00AE4059" w:rsidRPr="00C667A5" w14:paraId="4A917113" w14:textId="77777777" w:rsidTr="00616800">
        <w:tc>
          <w:tcPr>
            <w:tcW w:w="5524" w:type="dxa"/>
          </w:tcPr>
          <w:p w14:paraId="50155671" w14:textId="77777777" w:rsidR="00AE4059" w:rsidRPr="00D002A3" w:rsidRDefault="00D002A3" w:rsidP="00D002A3">
            <w:pPr>
              <w:pStyle w:val="RCSty11"/>
              <w:tabs>
                <w:tab w:val="clear" w:pos="360"/>
                <w:tab w:val="num" w:pos="851"/>
              </w:tabs>
              <w:ind w:left="567" w:hanging="567"/>
              <w:rPr>
                <w:rFonts w:asciiTheme="minorHAnsi" w:hAnsiTheme="minorHAnsi"/>
                <w:snapToGrid w:val="0"/>
              </w:rPr>
            </w:pPr>
            <w:r w:rsidRPr="00D002A3">
              <w:rPr>
                <w:rFonts w:asciiTheme="minorHAnsi" w:hAnsiTheme="minorHAnsi"/>
                <w:snapToGrid w:val="0"/>
              </w:rPr>
              <w:t xml:space="preserve">That the Articles of Association of the Company (the “Old Articles”) be deleted in their entirety and replaced by the Articles of Association in the form attached (the “New Articles”) with effect from the end of the Meeting in substitution for all </w:t>
            </w:r>
            <w:r>
              <w:rPr>
                <w:rFonts w:asciiTheme="minorHAnsi" w:hAnsiTheme="minorHAnsi"/>
                <w:snapToGrid w:val="0"/>
              </w:rPr>
              <w:t>former articles of association.</w:t>
            </w:r>
          </w:p>
        </w:tc>
        <w:tc>
          <w:tcPr>
            <w:tcW w:w="1134" w:type="dxa"/>
          </w:tcPr>
          <w:p w14:paraId="5DA20218" w14:textId="77777777" w:rsidR="00AE4059" w:rsidRPr="00C667A5" w:rsidRDefault="00AE4059" w:rsidP="00616800">
            <w:pPr>
              <w:pStyle w:val="RCNormal0"/>
              <w:rPr>
                <w:rFonts w:asciiTheme="minorHAnsi" w:hAnsiTheme="minorHAnsi"/>
                <w:snapToGrid w:val="0"/>
              </w:rPr>
            </w:pPr>
          </w:p>
        </w:tc>
        <w:tc>
          <w:tcPr>
            <w:tcW w:w="1134" w:type="dxa"/>
          </w:tcPr>
          <w:p w14:paraId="2B3732C7" w14:textId="77777777" w:rsidR="00AE4059" w:rsidRPr="00C667A5" w:rsidRDefault="00AE4059" w:rsidP="00616800">
            <w:pPr>
              <w:pStyle w:val="RCNormal0"/>
              <w:rPr>
                <w:rFonts w:asciiTheme="minorHAnsi" w:hAnsiTheme="minorHAnsi"/>
                <w:snapToGrid w:val="0"/>
              </w:rPr>
            </w:pPr>
          </w:p>
        </w:tc>
        <w:tc>
          <w:tcPr>
            <w:tcW w:w="1224" w:type="dxa"/>
          </w:tcPr>
          <w:p w14:paraId="7FA3D0E2" w14:textId="77777777" w:rsidR="00AE4059" w:rsidRPr="00C667A5" w:rsidRDefault="00AE4059" w:rsidP="00616800">
            <w:pPr>
              <w:pStyle w:val="RCNormal0"/>
              <w:rPr>
                <w:rFonts w:asciiTheme="minorHAnsi" w:hAnsiTheme="minorHAnsi"/>
                <w:snapToGrid w:val="0"/>
              </w:rPr>
            </w:pPr>
          </w:p>
        </w:tc>
      </w:tr>
      <w:tr w:rsidR="00AE4059" w:rsidRPr="00C667A5" w14:paraId="70CC1DD4" w14:textId="77777777" w:rsidTr="00616800">
        <w:tc>
          <w:tcPr>
            <w:tcW w:w="5524" w:type="dxa"/>
          </w:tcPr>
          <w:p w14:paraId="48ABD339" w14:textId="77777777" w:rsidR="00AE4059" w:rsidRPr="00D002A3" w:rsidRDefault="00AE4059" w:rsidP="00616800">
            <w:pPr>
              <w:pStyle w:val="RCSty11"/>
              <w:numPr>
                <w:ilvl w:val="0"/>
                <w:numId w:val="0"/>
              </w:numPr>
              <w:tabs>
                <w:tab w:val="clear" w:pos="1800"/>
              </w:tabs>
              <w:jc w:val="left"/>
              <w:rPr>
                <w:rFonts w:asciiTheme="minorHAnsi" w:hAnsiTheme="minorHAnsi"/>
                <w:snapToGrid w:val="0"/>
              </w:rPr>
            </w:pPr>
            <w:r w:rsidRPr="00D002A3">
              <w:rPr>
                <w:rFonts w:asciiTheme="minorHAnsi" w:hAnsiTheme="minorHAnsi"/>
                <w:snapToGrid w:val="0"/>
              </w:rPr>
              <w:t>Ordinary Resolution</w:t>
            </w:r>
            <w:r w:rsidR="00D002A3" w:rsidRPr="00D002A3">
              <w:rPr>
                <w:rFonts w:asciiTheme="minorHAnsi" w:hAnsiTheme="minorHAnsi"/>
                <w:snapToGrid w:val="0"/>
              </w:rPr>
              <w:t>s</w:t>
            </w:r>
            <w:r w:rsidRPr="00D002A3">
              <w:rPr>
                <w:rFonts w:asciiTheme="minorHAnsi" w:hAnsiTheme="minorHAnsi"/>
                <w:snapToGrid w:val="0"/>
              </w:rPr>
              <w:t>:</w:t>
            </w:r>
          </w:p>
        </w:tc>
        <w:tc>
          <w:tcPr>
            <w:tcW w:w="1134" w:type="dxa"/>
          </w:tcPr>
          <w:p w14:paraId="02D30C13" w14:textId="77777777" w:rsidR="00AE4059" w:rsidRPr="00C667A5" w:rsidRDefault="00AE4059" w:rsidP="00616800">
            <w:pPr>
              <w:pStyle w:val="RCNormal0"/>
              <w:rPr>
                <w:rFonts w:asciiTheme="minorHAnsi" w:hAnsiTheme="minorHAnsi"/>
                <w:snapToGrid w:val="0"/>
              </w:rPr>
            </w:pPr>
          </w:p>
        </w:tc>
        <w:tc>
          <w:tcPr>
            <w:tcW w:w="1134" w:type="dxa"/>
          </w:tcPr>
          <w:p w14:paraId="7582EA9F" w14:textId="77777777" w:rsidR="00AE4059" w:rsidRPr="00C667A5" w:rsidRDefault="00AE4059" w:rsidP="00616800">
            <w:pPr>
              <w:pStyle w:val="RCNormal0"/>
              <w:rPr>
                <w:rFonts w:asciiTheme="minorHAnsi" w:hAnsiTheme="minorHAnsi"/>
                <w:snapToGrid w:val="0"/>
              </w:rPr>
            </w:pPr>
          </w:p>
        </w:tc>
        <w:tc>
          <w:tcPr>
            <w:tcW w:w="1224" w:type="dxa"/>
          </w:tcPr>
          <w:p w14:paraId="3A6FDF09" w14:textId="77777777" w:rsidR="00AE4059" w:rsidRPr="00C667A5" w:rsidRDefault="00AE4059" w:rsidP="00616800">
            <w:pPr>
              <w:pStyle w:val="RCNormal0"/>
              <w:rPr>
                <w:rFonts w:asciiTheme="minorHAnsi" w:hAnsiTheme="minorHAnsi"/>
                <w:snapToGrid w:val="0"/>
              </w:rPr>
            </w:pPr>
          </w:p>
        </w:tc>
      </w:tr>
      <w:tr w:rsidR="00AE4059" w:rsidRPr="00C667A5" w14:paraId="0A5A8FA6" w14:textId="77777777" w:rsidTr="00616800">
        <w:tc>
          <w:tcPr>
            <w:tcW w:w="5524" w:type="dxa"/>
          </w:tcPr>
          <w:p w14:paraId="61A14BBE" w14:textId="14BA0997" w:rsidR="00D002A3" w:rsidRPr="00067A21" w:rsidRDefault="00653FEF" w:rsidP="00B75383">
            <w:pPr>
              <w:pStyle w:val="RCSty11"/>
              <w:tabs>
                <w:tab w:val="clear" w:pos="360"/>
                <w:tab w:val="num" w:pos="851"/>
              </w:tabs>
              <w:ind w:left="567" w:hanging="567"/>
              <w:rPr>
                <w:rFonts w:asciiTheme="minorHAnsi" w:hAnsiTheme="minorHAnsi"/>
                <w:snapToGrid w:val="0"/>
              </w:rPr>
            </w:pPr>
            <w:r w:rsidRPr="00D002A3">
              <w:rPr>
                <w:rFonts w:asciiTheme="minorHAnsi" w:hAnsiTheme="minorHAnsi"/>
                <w:snapToGrid w:val="0"/>
              </w:rPr>
              <w:t xml:space="preserve">Conditional on the special resolution at item 1 being passed, that any individual who was a company law member under the Old Articles but is not a company law member under the New Articles shall become a Supporter of the Charity as defined in article </w:t>
            </w:r>
            <w:r w:rsidR="00B75383">
              <w:rPr>
                <w:rFonts w:asciiTheme="minorHAnsi" w:hAnsiTheme="minorHAnsi"/>
                <w:snapToGrid w:val="0"/>
              </w:rPr>
              <w:t>13</w:t>
            </w:r>
            <w:r w:rsidRPr="00D002A3">
              <w:rPr>
                <w:rFonts w:asciiTheme="minorHAnsi" w:hAnsiTheme="minorHAnsi"/>
                <w:snapToGrid w:val="0"/>
              </w:rPr>
              <w:t xml:space="preserve"> of the New Articles. </w:t>
            </w:r>
          </w:p>
        </w:tc>
        <w:tc>
          <w:tcPr>
            <w:tcW w:w="1134" w:type="dxa"/>
          </w:tcPr>
          <w:p w14:paraId="03E3B070" w14:textId="77777777" w:rsidR="00AE4059" w:rsidRPr="00C667A5" w:rsidRDefault="00AE4059" w:rsidP="00616800">
            <w:pPr>
              <w:pStyle w:val="RCNormal0"/>
              <w:rPr>
                <w:rFonts w:asciiTheme="minorHAnsi" w:hAnsiTheme="minorHAnsi"/>
                <w:snapToGrid w:val="0"/>
              </w:rPr>
            </w:pPr>
          </w:p>
        </w:tc>
        <w:tc>
          <w:tcPr>
            <w:tcW w:w="1134" w:type="dxa"/>
          </w:tcPr>
          <w:p w14:paraId="50F46831" w14:textId="77777777" w:rsidR="00AE4059" w:rsidRPr="00C667A5" w:rsidRDefault="00AE4059" w:rsidP="00616800">
            <w:pPr>
              <w:pStyle w:val="RCNormal0"/>
              <w:rPr>
                <w:rFonts w:asciiTheme="minorHAnsi" w:hAnsiTheme="minorHAnsi"/>
                <w:snapToGrid w:val="0"/>
              </w:rPr>
            </w:pPr>
          </w:p>
        </w:tc>
        <w:tc>
          <w:tcPr>
            <w:tcW w:w="1224" w:type="dxa"/>
          </w:tcPr>
          <w:p w14:paraId="4B4DFFC9" w14:textId="77777777" w:rsidR="00AE4059" w:rsidRPr="00C667A5" w:rsidRDefault="00AE4059" w:rsidP="00616800">
            <w:pPr>
              <w:pStyle w:val="RCNormal0"/>
              <w:rPr>
                <w:rFonts w:asciiTheme="minorHAnsi" w:hAnsiTheme="minorHAnsi"/>
                <w:snapToGrid w:val="0"/>
              </w:rPr>
            </w:pPr>
          </w:p>
        </w:tc>
      </w:tr>
      <w:tr w:rsidR="00067A21" w:rsidRPr="00C667A5" w14:paraId="301F35EE" w14:textId="77777777" w:rsidTr="00616800">
        <w:tc>
          <w:tcPr>
            <w:tcW w:w="5524" w:type="dxa"/>
          </w:tcPr>
          <w:p w14:paraId="4F458DAC" w14:textId="157528BF" w:rsidR="00067A21" w:rsidRPr="00067A21" w:rsidRDefault="00067A21" w:rsidP="003F5D2F">
            <w:pPr>
              <w:pStyle w:val="RCSty11"/>
              <w:tabs>
                <w:tab w:val="clear" w:pos="360"/>
                <w:tab w:val="num" w:pos="851"/>
              </w:tabs>
              <w:ind w:left="567" w:hanging="567"/>
              <w:rPr>
                <w:rFonts w:asciiTheme="minorHAnsi" w:hAnsiTheme="minorHAnsi"/>
                <w:snapToGrid w:val="0"/>
              </w:rPr>
            </w:pPr>
            <w:r w:rsidRPr="00067A21">
              <w:rPr>
                <w:rFonts w:asciiTheme="minorHAnsi" w:hAnsiTheme="minorHAnsi"/>
                <w:snapToGrid w:val="0"/>
              </w:rPr>
              <w:t xml:space="preserve">Conditional on the special resolution at item 1 not being passed, that </w:t>
            </w:r>
            <w:r w:rsidR="003F5D2F">
              <w:rPr>
                <w:rFonts w:asciiTheme="minorHAnsi" w:hAnsiTheme="minorHAnsi"/>
                <w:snapToGrid w:val="0"/>
              </w:rPr>
              <w:t>Pat Adams</w:t>
            </w:r>
            <w:r w:rsidRPr="00067A21">
              <w:rPr>
                <w:rFonts w:asciiTheme="minorHAnsi" w:hAnsiTheme="minorHAnsi"/>
                <w:snapToGrid w:val="0"/>
              </w:rPr>
              <w:t xml:space="preserve"> be re-</w:t>
            </w:r>
            <w:r w:rsidR="003F5D2F">
              <w:rPr>
                <w:rFonts w:asciiTheme="minorHAnsi" w:hAnsiTheme="minorHAnsi"/>
                <w:snapToGrid w:val="0"/>
              </w:rPr>
              <w:t>elected as Trustee for 1 year</w:t>
            </w:r>
            <w:r w:rsidR="003F5D2F" w:rsidRPr="00067A21">
              <w:rPr>
                <w:rFonts w:asciiTheme="minorHAnsi" w:hAnsiTheme="minorHAnsi"/>
                <w:snapToGrid w:val="0"/>
              </w:rPr>
              <w:t xml:space="preserve"> </w:t>
            </w:r>
          </w:p>
        </w:tc>
        <w:tc>
          <w:tcPr>
            <w:tcW w:w="1134" w:type="dxa"/>
          </w:tcPr>
          <w:p w14:paraId="3A58EC6E" w14:textId="77777777" w:rsidR="00067A21" w:rsidRPr="00C667A5" w:rsidRDefault="00067A21" w:rsidP="00616800">
            <w:pPr>
              <w:pStyle w:val="RCNormal0"/>
              <w:rPr>
                <w:rFonts w:asciiTheme="minorHAnsi" w:hAnsiTheme="minorHAnsi"/>
                <w:snapToGrid w:val="0"/>
              </w:rPr>
            </w:pPr>
          </w:p>
        </w:tc>
        <w:tc>
          <w:tcPr>
            <w:tcW w:w="1134" w:type="dxa"/>
          </w:tcPr>
          <w:p w14:paraId="007315DA" w14:textId="77777777" w:rsidR="00067A21" w:rsidRPr="00C667A5" w:rsidRDefault="00067A21" w:rsidP="00616800">
            <w:pPr>
              <w:pStyle w:val="RCNormal0"/>
              <w:rPr>
                <w:rFonts w:asciiTheme="minorHAnsi" w:hAnsiTheme="minorHAnsi"/>
                <w:snapToGrid w:val="0"/>
              </w:rPr>
            </w:pPr>
          </w:p>
        </w:tc>
        <w:tc>
          <w:tcPr>
            <w:tcW w:w="1224" w:type="dxa"/>
          </w:tcPr>
          <w:p w14:paraId="5A19F029" w14:textId="77777777" w:rsidR="00067A21" w:rsidRPr="00C667A5" w:rsidRDefault="00067A21" w:rsidP="00616800">
            <w:pPr>
              <w:pStyle w:val="RCNormal0"/>
              <w:rPr>
                <w:rFonts w:asciiTheme="minorHAnsi" w:hAnsiTheme="minorHAnsi"/>
                <w:snapToGrid w:val="0"/>
              </w:rPr>
            </w:pPr>
          </w:p>
        </w:tc>
      </w:tr>
      <w:tr w:rsidR="00067A21" w:rsidRPr="00C667A5" w14:paraId="6CCE1786" w14:textId="77777777" w:rsidTr="00616800">
        <w:tc>
          <w:tcPr>
            <w:tcW w:w="5524" w:type="dxa"/>
          </w:tcPr>
          <w:p w14:paraId="3864B305" w14:textId="29A00DC6" w:rsidR="00067A21" w:rsidRPr="00067A21" w:rsidRDefault="00067A21" w:rsidP="003F5D2F">
            <w:pPr>
              <w:pStyle w:val="RCSty11"/>
              <w:tabs>
                <w:tab w:val="clear" w:pos="360"/>
                <w:tab w:val="num" w:pos="851"/>
              </w:tabs>
              <w:ind w:left="567" w:hanging="567"/>
              <w:rPr>
                <w:rFonts w:asciiTheme="minorHAnsi" w:hAnsiTheme="minorHAnsi"/>
                <w:snapToGrid w:val="0"/>
              </w:rPr>
            </w:pPr>
            <w:r w:rsidRPr="00067A21">
              <w:rPr>
                <w:rFonts w:asciiTheme="minorHAnsi" w:hAnsiTheme="minorHAnsi"/>
                <w:snapToGrid w:val="0"/>
              </w:rPr>
              <w:t xml:space="preserve">Conditional on the special resolution at item 1 not being passed, that </w:t>
            </w:r>
            <w:r w:rsidR="003F5D2F">
              <w:rPr>
                <w:rFonts w:asciiTheme="minorHAnsi" w:hAnsiTheme="minorHAnsi"/>
                <w:snapToGrid w:val="0"/>
              </w:rPr>
              <w:t>Nicola Walsh</w:t>
            </w:r>
            <w:r w:rsidR="00660CE2">
              <w:rPr>
                <w:rFonts w:asciiTheme="minorHAnsi" w:hAnsiTheme="minorHAnsi"/>
                <w:snapToGrid w:val="0"/>
              </w:rPr>
              <w:t xml:space="preserve"> and Rhianna Williams</w:t>
            </w:r>
            <w:r w:rsidRPr="00067A21">
              <w:rPr>
                <w:rFonts w:asciiTheme="minorHAnsi" w:hAnsiTheme="minorHAnsi"/>
                <w:snapToGrid w:val="0"/>
              </w:rPr>
              <w:t xml:space="preserve"> be </w:t>
            </w:r>
            <w:r w:rsidR="00660CE2">
              <w:rPr>
                <w:rFonts w:asciiTheme="minorHAnsi" w:hAnsiTheme="minorHAnsi"/>
                <w:snapToGrid w:val="0"/>
              </w:rPr>
              <w:t>elected/</w:t>
            </w:r>
            <w:r w:rsidR="00DE7A9F">
              <w:rPr>
                <w:rFonts w:asciiTheme="minorHAnsi" w:hAnsiTheme="minorHAnsi"/>
                <w:snapToGrid w:val="0"/>
              </w:rPr>
              <w:t>re-</w:t>
            </w:r>
            <w:r w:rsidRPr="00067A21">
              <w:rPr>
                <w:rFonts w:asciiTheme="minorHAnsi" w:hAnsiTheme="minorHAnsi"/>
                <w:snapToGrid w:val="0"/>
              </w:rPr>
              <w:t>elected as Trustee.</w:t>
            </w:r>
            <w:r w:rsidR="003F5D2F" w:rsidRPr="00067A21">
              <w:rPr>
                <w:rFonts w:asciiTheme="minorHAnsi" w:hAnsiTheme="minorHAnsi"/>
                <w:snapToGrid w:val="0"/>
              </w:rPr>
              <w:t xml:space="preserve"> </w:t>
            </w:r>
          </w:p>
        </w:tc>
        <w:tc>
          <w:tcPr>
            <w:tcW w:w="1134" w:type="dxa"/>
          </w:tcPr>
          <w:p w14:paraId="0A348C34" w14:textId="77777777" w:rsidR="00067A21" w:rsidRPr="00C667A5" w:rsidRDefault="00067A21" w:rsidP="00616800">
            <w:pPr>
              <w:pStyle w:val="RCNormal0"/>
              <w:rPr>
                <w:rFonts w:asciiTheme="minorHAnsi" w:hAnsiTheme="minorHAnsi"/>
                <w:snapToGrid w:val="0"/>
              </w:rPr>
            </w:pPr>
          </w:p>
        </w:tc>
        <w:tc>
          <w:tcPr>
            <w:tcW w:w="1134" w:type="dxa"/>
          </w:tcPr>
          <w:p w14:paraId="1CF36203" w14:textId="77777777" w:rsidR="00067A21" w:rsidRPr="00C667A5" w:rsidRDefault="00067A21" w:rsidP="00616800">
            <w:pPr>
              <w:pStyle w:val="RCNormal0"/>
              <w:rPr>
                <w:rFonts w:asciiTheme="minorHAnsi" w:hAnsiTheme="minorHAnsi"/>
                <w:snapToGrid w:val="0"/>
              </w:rPr>
            </w:pPr>
          </w:p>
        </w:tc>
        <w:tc>
          <w:tcPr>
            <w:tcW w:w="1224" w:type="dxa"/>
          </w:tcPr>
          <w:p w14:paraId="4003CCA1" w14:textId="77777777" w:rsidR="00067A21" w:rsidRPr="00C667A5" w:rsidRDefault="00067A21" w:rsidP="00616800">
            <w:pPr>
              <w:pStyle w:val="RCNormal0"/>
              <w:rPr>
                <w:rFonts w:asciiTheme="minorHAnsi" w:hAnsiTheme="minorHAnsi"/>
                <w:snapToGrid w:val="0"/>
              </w:rPr>
            </w:pPr>
          </w:p>
        </w:tc>
      </w:tr>
      <w:tr w:rsidR="00067A21" w:rsidRPr="00C667A5" w14:paraId="7EA11FAD" w14:textId="77777777" w:rsidTr="00616800">
        <w:tc>
          <w:tcPr>
            <w:tcW w:w="5524" w:type="dxa"/>
          </w:tcPr>
          <w:p w14:paraId="3969641E" w14:textId="77777777" w:rsidR="00067A21" w:rsidRPr="00067A21" w:rsidRDefault="00067A21" w:rsidP="00067A21">
            <w:pPr>
              <w:pStyle w:val="RCSty11"/>
              <w:tabs>
                <w:tab w:val="clear" w:pos="360"/>
                <w:tab w:val="num" w:pos="851"/>
              </w:tabs>
              <w:ind w:left="567" w:hanging="567"/>
              <w:rPr>
                <w:rFonts w:asciiTheme="minorHAnsi" w:hAnsiTheme="minorHAnsi"/>
                <w:snapToGrid w:val="0"/>
              </w:rPr>
            </w:pPr>
            <w:r w:rsidRPr="00067A21">
              <w:rPr>
                <w:rFonts w:asciiTheme="minorHAnsi" w:hAnsiTheme="minorHAnsi"/>
                <w:snapToGrid w:val="0"/>
              </w:rPr>
              <w:lastRenderedPageBreak/>
              <w:t>To approve the minutes of the 2018 Annual General Meeting.</w:t>
            </w:r>
          </w:p>
        </w:tc>
        <w:tc>
          <w:tcPr>
            <w:tcW w:w="1134" w:type="dxa"/>
          </w:tcPr>
          <w:p w14:paraId="1B32B73B" w14:textId="77777777" w:rsidR="00067A21" w:rsidRPr="00C667A5" w:rsidRDefault="00067A21" w:rsidP="00616800">
            <w:pPr>
              <w:pStyle w:val="RCNormal0"/>
              <w:rPr>
                <w:rFonts w:asciiTheme="minorHAnsi" w:hAnsiTheme="minorHAnsi"/>
                <w:snapToGrid w:val="0"/>
              </w:rPr>
            </w:pPr>
          </w:p>
        </w:tc>
        <w:tc>
          <w:tcPr>
            <w:tcW w:w="1134" w:type="dxa"/>
          </w:tcPr>
          <w:p w14:paraId="03AC0E3B" w14:textId="77777777" w:rsidR="00067A21" w:rsidRPr="00C667A5" w:rsidRDefault="00067A21" w:rsidP="00616800">
            <w:pPr>
              <w:pStyle w:val="RCNormal0"/>
              <w:rPr>
                <w:rFonts w:asciiTheme="minorHAnsi" w:hAnsiTheme="minorHAnsi"/>
                <w:snapToGrid w:val="0"/>
              </w:rPr>
            </w:pPr>
          </w:p>
        </w:tc>
        <w:tc>
          <w:tcPr>
            <w:tcW w:w="1224" w:type="dxa"/>
          </w:tcPr>
          <w:p w14:paraId="7AAA9EF5" w14:textId="77777777" w:rsidR="00067A21" w:rsidRPr="00C667A5" w:rsidRDefault="00067A21" w:rsidP="00616800">
            <w:pPr>
              <w:pStyle w:val="RCNormal0"/>
              <w:rPr>
                <w:rFonts w:asciiTheme="minorHAnsi" w:hAnsiTheme="minorHAnsi"/>
                <w:snapToGrid w:val="0"/>
              </w:rPr>
            </w:pPr>
          </w:p>
        </w:tc>
      </w:tr>
      <w:tr w:rsidR="00067A21" w:rsidRPr="00C667A5" w14:paraId="1177DB31" w14:textId="77777777" w:rsidTr="00616800">
        <w:tc>
          <w:tcPr>
            <w:tcW w:w="5524" w:type="dxa"/>
          </w:tcPr>
          <w:p w14:paraId="064927A9" w14:textId="77777777" w:rsidR="00067A21" w:rsidRPr="00067A21" w:rsidRDefault="00067A21" w:rsidP="00067A21">
            <w:pPr>
              <w:pStyle w:val="RCSty11"/>
              <w:tabs>
                <w:tab w:val="clear" w:pos="360"/>
                <w:tab w:val="num" w:pos="851"/>
              </w:tabs>
              <w:ind w:left="567" w:hanging="567"/>
              <w:rPr>
                <w:rFonts w:asciiTheme="minorHAnsi" w:hAnsiTheme="minorHAnsi"/>
                <w:snapToGrid w:val="0"/>
              </w:rPr>
            </w:pPr>
            <w:r w:rsidRPr="00067A21">
              <w:rPr>
                <w:rFonts w:asciiTheme="minorHAnsi" w:hAnsiTheme="minorHAnsi"/>
                <w:snapToGrid w:val="0"/>
              </w:rPr>
              <w:t>To receive the Trustee</w:t>
            </w:r>
            <w:r>
              <w:rPr>
                <w:rFonts w:asciiTheme="minorHAnsi" w:hAnsiTheme="minorHAnsi"/>
                <w:snapToGrid w:val="0"/>
              </w:rPr>
              <w:t>s Report for the year 2018/2019.</w:t>
            </w:r>
          </w:p>
        </w:tc>
        <w:tc>
          <w:tcPr>
            <w:tcW w:w="1134" w:type="dxa"/>
          </w:tcPr>
          <w:p w14:paraId="3F8342F4" w14:textId="77777777" w:rsidR="00067A21" w:rsidRPr="00C667A5" w:rsidRDefault="00067A21" w:rsidP="00616800">
            <w:pPr>
              <w:pStyle w:val="RCNormal0"/>
              <w:rPr>
                <w:rFonts w:asciiTheme="minorHAnsi" w:hAnsiTheme="minorHAnsi"/>
                <w:snapToGrid w:val="0"/>
              </w:rPr>
            </w:pPr>
          </w:p>
        </w:tc>
        <w:tc>
          <w:tcPr>
            <w:tcW w:w="1134" w:type="dxa"/>
          </w:tcPr>
          <w:p w14:paraId="29AC6C33" w14:textId="77777777" w:rsidR="00067A21" w:rsidRPr="00C667A5" w:rsidRDefault="00067A21" w:rsidP="00616800">
            <w:pPr>
              <w:pStyle w:val="RCNormal0"/>
              <w:rPr>
                <w:rFonts w:asciiTheme="minorHAnsi" w:hAnsiTheme="minorHAnsi"/>
                <w:snapToGrid w:val="0"/>
              </w:rPr>
            </w:pPr>
          </w:p>
        </w:tc>
        <w:tc>
          <w:tcPr>
            <w:tcW w:w="1224" w:type="dxa"/>
          </w:tcPr>
          <w:p w14:paraId="56BFA709" w14:textId="77777777" w:rsidR="00067A21" w:rsidRPr="00C667A5" w:rsidRDefault="00067A21" w:rsidP="00616800">
            <w:pPr>
              <w:pStyle w:val="RCNormal0"/>
              <w:rPr>
                <w:rFonts w:asciiTheme="minorHAnsi" w:hAnsiTheme="minorHAnsi"/>
                <w:snapToGrid w:val="0"/>
              </w:rPr>
            </w:pPr>
          </w:p>
        </w:tc>
      </w:tr>
      <w:tr w:rsidR="00067A21" w:rsidRPr="00C667A5" w14:paraId="1BE50A95" w14:textId="77777777" w:rsidTr="00616800">
        <w:tc>
          <w:tcPr>
            <w:tcW w:w="5524" w:type="dxa"/>
          </w:tcPr>
          <w:p w14:paraId="3E208EE3" w14:textId="15B8D296" w:rsidR="00067A21" w:rsidRPr="00067A21" w:rsidRDefault="00067A21" w:rsidP="00427B3D">
            <w:pPr>
              <w:pStyle w:val="RCSty11"/>
              <w:tabs>
                <w:tab w:val="clear" w:pos="360"/>
                <w:tab w:val="num" w:pos="851"/>
              </w:tabs>
              <w:ind w:left="567" w:hanging="567"/>
              <w:rPr>
                <w:rFonts w:asciiTheme="minorHAnsi" w:hAnsiTheme="minorHAnsi"/>
                <w:snapToGrid w:val="0"/>
              </w:rPr>
            </w:pPr>
            <w:r w:rsidRPr="00067A21">
              <w:rPr>
                <w:rFonts w:asciiTheme="minorHAnsi" w:hAnsiTheme="minorHAnsi"/>
                <w:snapToGrid w:val="0"/>
              </w:rPr>
              <w:t>To receive the Accounts for</w:t>
            </w:r>
            <w:r>
              <w:rPr>
                <w:rFonts w:asciiTheme="minorHAnsi" w:hAnsiTheme="minorHAnsi"/>
                <w:snapToGrid w:val="0"/>
              </w:rPr>
              <w:t xml:space="preserve"> the year ended 31</w:t>
            </w:r>
            <w:r w:rsidRPr="005173CD">
              <w:rPr>
                <w:rFonts w:asciiTheme="minorHAnsi" w:hAnsiTheme="minorHAnsi"/>
                <w:snapToGrid w:val="0"/>
                <w:vertAlign w:val="superscript"/>
              </w:rPr>
              <w:t>st</w:t>
            </w:r>
            <w:r w:rsidR="005173CD">
              <w:rPr>
                <w:rFonts w:asciiTheme="minorHAnsi" w:hAnsiTheme="minorHAnsi"/>
                <w:snapToGrid w:val="0"/>
              </w:rPr>
              <w:t xml:space="preserve"> </w:t>
            </w:r>
            <w:r>
              <w:rPr>
                <w:rFonts w:asciiTheme="minorHAnsi" w:hAnsiTheme="minorHAnsi"/>
                <w:snapToGrid w:val="0"/>
              </w:rPr>
              <w:t>March 201</w:t>
            </w:r>
            <w:r w:rsidR="00427B3D">
              <w:rPr>
                <w:rFonts w:asciiTheme="minorHAnsi" w:hAnsiTheme="minorHAnsi"/>
                <w:snapToGrid w:val="0"/>
              </w:rPr>
              <w:t>9</w:t>
            </w:r>
            <w:r>
              <w:rPr>
                <w:rFonts w:asciiTheme="minorHAnsi" w:hAnsiTheme="minorHAnsi"/>
                <w:snapToGrid w:val="0"/>
              </w:rPr>
              <w:t xml:space="preserve">. </w:t>
            </w:r>
          </w:p>
        </w:tc>
        <w:tc>
          <w:tcPr>
            <w:tcW w:w="1134" w:type="dxa"/>
          </w:tcPr>
          <w:p w14:paraId="02167B20" w14:textId="77777777" w:rsidR="00067A21" w:rsidRPr="00C667A5" w:rsidRDefault="00067A21" w:rsidP="00616800">
            <w:pPr>
              <w:pStyle w:val="RCNormal0"/>
              <w:rPr>
                <w:rFonts w:asciiTheme="minorHAnsi" w:hAnsiTheme="minorHAnsi"/>
                <w:snapToGrid w:val="0"/>
              </w:rPr>
            </w:pPr>
          </w:p>
        </w:tc>
        <w:tc>
          <w:tcPr>
            <w:tcW w:w="1134" w:type="dxa"/>
          </w:tcPr>
          <w:p w14:paraId="337E3A3D" w14:textId="77777777" w:rsidR="00067A21" w:rsidRPr="00C667A5" w:rsidRDefault="00067A21" w:rsidP="00616800">
            <w:pPr>
              <w:pStyle w:val="RCNormal0"/>
              <w:rPr>
                <w:rFonts w:asciiTheme="minorHAnsi" w:hAnsiTheme="minorHAnsi"/>
                <w:snapToGrid w:val="0"/>
              </w:rPr>
            </w:pPr>
          </w:p>
        </w:tc>
        <w:tc>
          <w:tcPr>
            <w:tcW w:w="1224" w:type="dxa"/>
          </w:tcPr>
          <w:p w14:paraId="0C8D182C" w14:textId="77777777" w:rsidR="00067A21" w:rsidRPr="00C667A5" w:rsidRDefault="00067A21" w:rsidP="00616800">
            <w:pPr>
              <w:pStyle w:val="RCNormal0"/>
              <w:rPr>
                <w:rFonts w:asciiTheme="minorHAnsi" w:hAnsiTheme="minorHAnsi"/>
                <w:snapToGrid w:val="0"/>
              </w:rPr>
            </w:pPr>
          </w:p>
        </w:tc>
      </w:tr>
      <w:tr w:rsidR="00067A21" w:rsidRPr="00C667A5" w14:paraId="0D11A55D" w14:textId="77777777" w:rsidTr="00616800">
        <w:tc>
          <w:tcPr>
            <w:tcW w:w="5524" w:type="dxa"/>
          </w:tcPr>
          <w:p w14:paraId="3CD3AB41" w14:textId="77777777" w:rsidR="00067A21" w:rsidRPr="00067A21" w:rsidRDefault="00067A21" w:rsidP="00067A21">
            <w:pPr>
              <w:pStyle w:val="RCSty11"/>
              <w:tabs>
                <w:tab w:val="clear" w:pos="360"/>
                <w:tab w:val="num" w:pos="851"/>
              </w:tabs>
              <w:ind w:left="567" w:hanging="567"/>
              <w:rPr>
                <w:rFonts w:asciiTheme="minorHAnsi" w:hAnsiTheme="minorHAnsi"/>
                <w:snapToGrid w:val="0"/>
              </w:rPr>
            </w:pPr>
            <w:r w:rsidRPr="00067A21">
              <w:rPr>
                <w:rFonts w:asciiTheme="minorHAnsi" w:hAnsiTheme="minorHAnsi"/>
                <w:snapToGrid w:val="0"/>
              </w:rPr>
              <w:t>To appoint the auditors to serve for the coming year.</w:t>
            </w:r>
          </w:p>
        </w:tc>
        <w:tc>
          <w:tcPr>
            <w:tcW w:w="1134" w:type="dxa"/>
          </w:tcPr>
          <w:p w14:paraId="1F5DAE23" w14:textId="77777777" w:rsidR="00067A21" w:rsidRPr="00C667A5" w:rsidRDefault="00067A21" w:rsidP="00616800">
            <w:pPr>
              <w:pStyle w:val="RCNormal0"/>
              <w:rPr>
                <w:rFonts w:asciiTheme="minorHAnsi" w:hAnsiTheme="minorHAnsi"/>
                <w:snapToGrid w:val="0"/>
              </w:rPr>
            </w:pPr>
          </w:p>
        </w:tc>
        <w:tc>
          <w:tcPr>
            <w:tcW w:w="1134" w:type="dxa"/>
          </w:tcPr>
          <w:p w14:paraId="67EE402A" w14:textId="77777777" w:rsidR="00067A21" w:rsidRPr="00C667A5" w:rsidRDefault="00067A21" w:rsidP="00616800">
            <w:pPr>
              <w:pStyle w:val="RCNormal0"/>
              <w:rPr>
                <w:rFonts w:asciiTheme="minorHAnsi" w:hAnsiTheme="minorHAnsi"/>
                <w:snapToGrid w:val="0"/>
              </w:rPr>
            </w:pPr>
          </w:p>
        </w:tc>
        <w:tc>
          <w:tcPr>
            <w:tcW w:w="1224" w:type="dxa"/>
          </w:tcPr>
          <w:p w14:paraId="3A208817" w14:textId="77777777" w:rsidR="00067A21" w:rsidRPr="00C667A5" w:rsidRDefault="00067A21" w:rsidP="00616800">
            <w:pPr>
              <w:pStyle w:val="RCNormal0"/>
              <w:rPr>
                <w:rFonts w:asciiTheme="minorHAnsi" w:hAnsiTheme="minorHAnsi"/>
                <w:snapToGrid w:val="0"/>
              </w:rPr>
            </w:pPr>
          </w:p>
        </w:tc>
      </w:tr>
    </w:tbl>
    <w:p w14:paraId="79018D70" w14:textId="77777777" w:rsidR="00AE4059" w:rsidRDefault="00AE4059" w:rsidP="00AE4059">
      <w:pPr>
        <w:pStyle w:val="RCNormal0"/>
        <w:rPr>
          <w:rFonts w:asciiTheme="minorHAnsi" w:hAnsiTheme="minorHAnsi"/>
          <w:snapToGrid w:val="0"/>
        </w:rPr>
      </w:pPr>
    </w:p>
    <w:p w14:paraId="4B9C0BC8" w14:textId="77777777" w:rsidR="00AE4059" w:rsidRPr="00C667A5" w:rsidRDefault="00AE4059" w:rsidP="00AE4059">
      <w:pPr>
        <w:pStyle w:val="RCNormal0"/>
        <w:rPr>
          <w:rFonts w:asciiTheme="minorHAnsi" w:hAnsiTheme="minorHAnsi"/>
          <w:snapToGrid w:val="0"/>
        </w:rPr>
      </w:pPr>
      <w:r w:rsidRPr="00C667A5">
        <w:rPr>
          <w:rFonts w:asciiTheme="minorHAnsi" w:hAnsiTheme="minorHAnsi"/>
          <w:snapToGrid w:val="0"/>
        </w:rPr>
        <w:t>Signed: ………………………………………………</w:t>
      </w:r>
    </w:p>
    <w:p w14:paraId="3C7CC881" w14:textId="77777777" w:rsidR="00AE4059" w:rsidRPr="00C667A5" w:rsidRDefault="00AE4059" w:rsidP="00AE4059">
      <w:pPr>
        <w:pStyle w:val="RCNormal0"/>
        <w:rPr>
          <w:rFonts w:asciiTheme="minorHAnsi" w:hAnsiTheme="minorHAnsi"/>
          <w:snapToGrid w:val="0"/>
        </w:rPr>
      </w:pPr>
      <w:r w:rsidRPr="00C667A5">
        <w:rPr>
          <w:rFonts w:asciiTheme="minorHAnsi" w:hAnsiTheme="minorHAnsi"/>
          <w:snapToGrid w:val="0"/>
        </w:rPr>
        <w:t>Dated:……………………………</w:t>
      </w:r>
      <w:r>
        <w:rPr>
          <w:rFonts w:asciiTheme="minorHAnsi" w:hAnsiTheme="minorHAnsi"/>
          <w:snapToGrid w:val="0"/>
        </w:rPr>
        <w:t>…………………….</w:t>
      </w:r>
      <w:r w:rsidRPr="00C667A5">
        <w:rPr>
          <w:rFonts w:asciiTheme="minorHAnsi" w:hAnsiTheme="minorHAnsi"/>
          <w:snapToGrid w:val="0"/>
        </w:rPr>
        <w:t>201</w:t>
      </w:r>
      <w:r>
        <w:rPr>
          <w:rFonts w:asciiTheme="minorHAnsi" w:hAnsiTheme="minorHAnsi"/>
          <w:snapToGrid w:val="0"/>
        </w:rPr>
        <w:t>9</w:t>
      </w:r>
      <w:r w:rsidRPr="00C667A5">
        <w:rPr>
          <w:rFonts w:asciiTheme="minorHAnsi" w:hAnsiTheme="minorHAnsi"/>
          <w:snapToGrid w:val="0"/>
        </w:rPr>
        <w:t xml:space="preserve">                             </w:t>
      </w:r>
    </w:p>
    <w:p w14:paraId="710E58A1" w14:textId="77777777" w:rsidR="003F5D2F" w:rsidRDefault="003F5D2F" w:rsidP="00AE4059">
      <w:pPr>
        <w:pStyle w:val="RCNormal0"/>
        <w:rPr>
          <w:rFonts w:asciiTheme="minorHAnsi" w:hAnsiTheme="minorHAnsi"/>
          <w:b/>
          <w:bCs/>
          <w:color w:val="000000"/>
          <w:sz w:val="20"/>
          <w:szCs w:val="20"/>
          <w:lang w:val="en-US"/>
        </w:rPr>
      </w:pPr>
    </w:p>
    <w:p w14:paraId="1A24D655" w14:textId="55E298D7" w:rsidR="00AE4059" w:rsidRPr="00C667A5" w:rsidRDefault="00AE4059" w:rsidP="00AE4059">
      <w:pPr>
        <w:pStyle w:val="RCNormal0"/>
        <w:rPr>
          <w:rFonts w:asciiTheme="minorHAnsi" w:hAnsiTheme="minorHAnsi"/>
          <w:snapToGrid w:val="0"/>
        </w:rPr>
      </w:pPr>
      <w:r w:rsidRPr="00C667A5">
        <w:rPr>
          <w:rFonts w:asciiTheme="minorHAnsi" w:hAnsiTheme="minorHAnsi"/>
          <w:b/>
          <w:bCs/>
          <w:color w:val="000000"/>
          <w:sz w:val="20"/>
          <w:szCs w:val="20"/>
          <w:lang w:val="en-US"/>
        </w:rPr>
        <w:t>Notes to the proxy form:</w:t>
      </w:r>
    </w:p>
    <w:p w14:paraId="123F29B6" w14:textId="77777777" w:rsidR="00AE4059" w:rsidRPr="00C667A5" w:rsidRDefault="00AE4059" w:rsidP="00AE4059">
      <w:pPr>
        <w:pStyle w:val="RCSty21"/>
        <w:numPr>
          <w:ilvl w:val="0"/>
          <w:numId w:val="23"/>
        </w:numPr>
        <w:spacing w:after="100" w:afterAutospacing="1"/>
        <w:rPr>
          <w:rFonts w:asciiTheme="minorHAnsi" w:hAnsiTheme="minorHAnsi"/>
          <w:sz w:val="20"/>
          <w:szCs w:val="20"/>
          <w:lang w:val="en-US"/>
        </w:rPr>
      </w:pPr>
      <w:r w:rsidRPr="00C667A5">
        <w:rPr>
          <w:rFonts w:asciiTheme="minorHAnsi" w:hAnsiTheme="minorHAnsi"/>
          <w:sz w:val="20"/>
          <w:szCs w:val="20"/>
          <w:lang w:val="en-US"/>
        </w:rPr>
        <w:t>As a member of the Company you are entitled to appoint a proxy to exercise all or any of your rights to attend, speak and vote at a General Meeting of the Company. You can only appoint a proxy using the procedures set out in these notes.</w:t>
      </w:r>
    </w:p>
    <w:p w14:paraId="1C2FF2C0" w14:textId="77777777" w:rsidR="00AE4059" w:rsidRPr="00C667A5" w:rsidRDefault="00AE4059" w:rsidP="00AE4059">
      <w:pPr>
        <w:pStyle w:val="RCSty21"/>
        <w:numPr>
          <w:ilvl w:val="0"/>
          <w:numId w:val="23"/>
        </w:numPr>
        <w:spacing w:after="100" w:afterAutospacing="1"/>
        <w:rPr>
          <w:rFonts w:asciiTheme="minorHAnsi" w:hAnsiTheme="minorHAnsi"/>
          <w:sz w:val="20"/>
          <w:szCs w:val="20"/>
          <w:lang w:val="en-US"/>
        </w:rPr>
      </w:pPr>
      <w:r w:rsidRPr="00C667A5">
        <w:rPr>
          <w:rFonts w:asciiTheme="minorHAnsi" w:hAnsiTheme="minorHAnsi"/>
          <w:sz w:val="20"/>
          <w:szCs w:val="20"/>
          <w:lang w:val="en-US"/>
        </w:rPr>
        <w:t>Appointment of a proxy does not preclude you from attending the meeting and voting in person. If you have appointed a proxy and attend the meeting in person, your proxy appointment will automatically be terminated.</w:t>
      </w:r>
    </w:p>
    <w:p w14:paraId="76807C19" w14:textId="77777777" w:rsidR="00AE4059" w:rsidRPr="00C667A5" w:rsidRDefault="00AE4059" w:rsidP="00AE4059">
      <w:pPr>
        <w:pStyle w:val="RCSty21"/>
        <w:numPr>
          <w:ilvl w:val="0"/>
          <w:numId w:val="23"/>
        </w:numPr>
        <w:spacing w:after="100" w:afterAutospacing="1"/>
        <w:rPr>
          <w:rFonts w:asciiTheme="minorHAnsi" w:hAnsiTheme="minorHAnsi"/>
          <w:sz w:val="20"/>
          <w:szCs w:val="20"/>
          <w:lang w:val="en-US"/>
        </w:rPr>
      </w:pPr>
      <w:r w:rsidRPr="00C667A5">
        <w:rPr>
          <w:rFonts w:asciiTheme="minorHAnsi" w:hAnsiTheme="minorHAnsi"/>
          <w:sz w:val="20"/>
          <w:szCs w:val="20"/>
        </w:rPr>
        <w:t xml:space="preserve">A proxy does not need to be a member of the Company but must attend the Meeting to represent you. To appoint as a proxy a person other than the Chairman of the meeting, set out their full name and address above.  </w:t>
      </w:r>
    </w:p>
    <w:p w14:paraId="3A25CECF" w14:textId="77777777" w:rsidR="00AE4059" w:rsidRPr="00C667A5" w:rsidRDefault="00AE4059" w:rsidP="00AE4059">
      <w:pPr>
        <w:pStyle w:val="RCSty21"/>
        <w:numPr>
          <w:ilvl w:val="0"/>
          <w:numId w:val="20"/>
        </w:numPr>
        <w:spacing w:after="100" w:afterAutospacing="1"/>
        <w:rPr>
          <w:rFonts w:asciiTheme="minorHAnsi" w:hAnsiTheme="minorHAnsi"/>
          <w:sz w:val="20"/>
          <w:szCs w:val="20"/>
        </w:rPr>
      </w:pPr>
      <w:r w:rsidRPr="00C667A5">
        <w:rPr>
          <w:rFonts w:asciiTheme="minorHAnsi" w:hAnsiTheme="minorHAnsi"/>
          <w:sz w:val="20"/>
          <w:szCs w:val="20"/>
        </w:rPr>
        <w:t>If you sign and return this proxy form with no name set out above, the Chairman of the meeting will be deemed your proxy.  Where you appoint as your proxy someone other than the Chairman, you are responsible for ensuring that they attend the meeting and are aware of your voting intentions.</w:t>
      </w:r>
      <w:r w:rsidRPr="00C667A5">
        <w:rPr>
          <w:rFonts w:asciiTheme="minorHAnsi" w:hAnsiTheme="minorHAnsi"/>
          <w:sz w:val="20"/>
          <w:szCs w:val="20"/>
          <w:lang w:val="en-US"/>
        </w:rPr>
        <w:t xml:space="preserve"> </w:t>
      </w:r>
    </w:p>
    <w:p w14:paraId="577B9B43" w14:textId="77777777" w:rsidR="00AE4059" w:rsidRPr="00C667A5" w:rsidRDefault="00AE4059" w:rsidP="00AE4059">
      <w:pPr>
        <w:pStyle w:val="RCSty21"/>
        <w:numPr>
          <w:ilvl w:val="0"/>
          <w:numId w:val="20"/>
        </w:numPr>
        <w:spacing w:after="100" w:afterAutospacing="1"/>
        <w:rPr>
          <w:rFonts w:asciiTheme="minorHAnsi" w:hAnsiTheme="minorHAnsi"/>
          <w:sz w:val="20"/>
          <w:szCs w:val="20"/>
        </w:rPr>
      </w:pPr>
      <w:r w:rsidRPr="00C667A5">
        <w:rPr>
          <w:rFonts w:asciiTheme="minorHAnsi" w:hAnsiTheme="minorHAnsi"/>
          <w:sz w:val="20"/>
          <w:szCs w:val="20"/>
        </w:rPr>
        <w:t>If you wish your proxy to speak on your behalf at the Meeting you will need to appoint your own choice of proxy (not the Chairman) and give your instructions directly to them.</w:t>
      </w:r>
    </w:p>
    <w:p w14:paraId="3C003ECB" w14:textId="77777777" w:rsidR="00AE4059" w:rsidRPr="00C667A5" w:rsidRDefault="00AE4059" w:rsidP="00AE4059">
      <w:pPr>
        <w:pStyle w:val="RCSty21"/>
        <w:numPr>
          <w:ilvl w:val="0"/>
          <w:numId w:val="20"/>
        </w:numPr>
        <w:spacing w:after="100" w:afterAutospacing="1"/>
        <w:rPr>
          <w:rFonts w:asciiTheme="minorHAnsi" w:hAnsiTheme="minorHAnsi"/>
          <w:sz w:val="20"/>
          <w:szCs w:val="20"/>
        </w:rPr>
      </w:pPr>
      <w:r w:rsidRPr="00C667A5">
        <w:rPr>
          <w:rFonts w:asciiTheme="minorHAnsi" w:hAnsiTheme="minorHAnsi"/>
          <w:sz w:val="20"/>
          <w:szCs w:val="20"/>
        </w:rPr>
        <w:t>If you do not give your proxy an indication of how to vote on any resolution, your proxy will vote or abstain from voting at his or her discretion. Your proxy will vote (or abstain from voting) as he or she thinks fit in relation to any other matter which is put before the Meeting.</w:t>
      </w:r>
    </w:p>
    <w:p w14:paraId="7075C956" w14:textId="77777777" w:rsidR="00AE4059" w:rsidRPr="00C667A5" w:rsidRDefault="00AE4059" w:rsidP="00AE4059">
      <w:pPr>
        <w:pStyle w:val="RCSty21"/>
        <w:numPr>
          <w:ilvl w:val="0"/>
          <w:numId w:val="20"/>
        </w:numPr>
        <w:spacing w:after="0"/>
        <w:rPr>
          <w:rFonts w:asciiTheme="minorHAnsi" w:hAnsiTheme="minorHAnsi"/>
          <w:sz w:val="20"/>
          <w:szCs w:val="20"/>
        </w:rPr>
      </w:pPr>
      <w:r w:rsidRPr="00C667A5">
        <w:rPr>
          <w:rFonts w:asciiTheme="minorHAnsi" w:hAnsiTheme="minorHAnsi"/>
          <w:sz w:val="20"/>
          <w:szCs w:val="20"/>
        </w:rPr>
        <w:t>To appoint a proxy using the proxy form, the form must be:</w:t>
      </w:r>
    </w:p>
    <w:p w14:paraId="71B9CF0B" w14:textId="77777777" w:rsidR="00AE4059" w:rsidRPr="00C667A5" w:rsidRDefault="00AE4059" w:rsidP="00AE4059">
      <w:pPr>
        <w:pStyle w:val="RCInd1"/>
        <w:numPr>
          <w:ilvl w:val="0"/>
          <w:numId w:val="24"/>
        </w:numPr>
        <w:spacing w:after="0"/>
        <w:ind w:hanging="437"/>
        <w:rPr>
          <w:rFonts w:asciiTheme="minorHAnsi" w:hAnsiTheme="minorHAnsi"/>
          <w:sz w:val="20"/>
          <w:szCs w:val="20"/>
        </w:rPr>
      </w:pPr>
      <w:r w:rsidRPr="00C667A5">
        <w:rPr>
          <w:rFonts w:asciiTheme="minorHAnsi" w:hAnsiTheme="minorHAnsi"/>
          <w:sz w:val="20"/>
          <w:szCs w:val="20"/>
        </w:rPr>
        <w:t>completed and signed;</w:t>
      </w:r>
    </w:p>
    <w:p w14:paraId="0048BAEE" w14:textId="77777777" w:rsidR="00AE4059" w:rsidRPr="00C667A5" w:rsidRDefault="00AE4059" w:rsidP="00FB44D5">
      <w:pPr>
        <w:pStyle w:val="RCInd1"/>
        <w:numPr>
          <w:ilvl w:val="0"/>
          <w:numId w:val="24"/>
        </w:numPr>
        <w:spacing w:after="0"/>
        <w:ind w:hanging="437"/>
        <w:rPr>
          <w:rFonts w:asciiTheme="minorHAnsi" w:hAnsiTheme="minorHAnsi"/>
          <w:sz w:val="20"/>
          <w:szCs w:val="20"/>
        </w:rPr>
      </w:pPr>
      <w:r w:rsidRPr="00C667A5">
        <w:rPr>
          <w:rFonts w:asciiTheme="minorHAnsi" w:hAnsiTheme="minorHAnsi"/>
          <w:sz w:val="20"/>
          <w:szCs w:val="20"/>
        </w:rPr>
        <w:t>sent or delivered to the Company at Action for Carers (Surrey), Astolat, Coniers W</w:t>
      </w:r>
      <w:r w:rsidR="00112EBF">
        <w:rPr>
          <w:rFonts w:asciiTheme="minorHAnsi" w:hAnsiTheme="minorHAnsi"/>
          <w:sz w:val="20"/>
          <w:szCs w:val="20"/>
        </w:rPr>
        <w:t>ay, Burpham, Guildford, GU4 7HL</w:t>
      </w:r>
      <w:r w:rsidRPr="00C667A5">
        <w:rPr>
          <w:rFonts w:asciiTheme="minorHAnsi" w:hAnsiTheme="minorHAnsi"/>
          <w:b/>
          <w:i/>
          <w:sz w:val="20"/>
          <w:szCs w:val="20"/>
        </w:rPr>
        <w:t>;</w:t>
      </w:r>
      <w:r w:rsidRPr="00C667A5">
        <w:rPr>
          <w:rFonts w:asciiTheme="minorHAnsi" w:hAnsiTheme="minorHAnsi"/>
          <w:sz w:val="20"/>
          <w:szCs w:val="20"/>
        </w:rPr>
        <w:t xml:space="preserve"> and</w:t>
      </w:r>
    </w:p>
    <w:p w14:paraId="0137FF87" w14:textId="4182F362" w:rsidR="00AE4059" w:rsidRPr="00C667A5" w:rsidRDefault="00AE4059" w:rsidP="00FB44D5">
      <w:pPr>
        <w:pStyle w:val="RCInd1"/>
        <w:numPr>
          <w:ilvl w:val="0"/>
          <w:numId w:val="24"/>
        </w:numPr>
        <w:spacing w:after="0"/>
        <w:ind w:left="1560" w:hanging="426"/>
        <w:rPr>
          <w:rFonts w:asciiTheme="minorHAnsi" w:hAnsiTheme="minorHAnsi"/>
          <w:sz w:val="20"/>
          <w:szCs w:val="20"/>
        </w:rPr>
      </w:pPr>
      <w:r w:rsidRPr="00C667A5">
        <w:rPr>
          <w:rFonts w:asciiTheme="minorHAnsi" w:hAnsiTheme="minorHAnsi"/>
          <w:sz w:val="20"/>
          <w:szCs w:val="20"/>
        </w:rPr>
        <w:t xml:space="preserve">received by the Company no later than </w:t>
      </w:r>
      <w:r w:rsidR="006D13B4">
        <w:rPr>
          <w:rFonts w:asciiTheme="minorHAnsi" w:hAnsiTheme="minorHAnsi"/>
          <w:b/>
          <w:sz w:val="20"/>
          <w:szCs w:val="20"/>
        </w:rPr>
        <w:t>1</w:t>
      </w:r>
      <w:r w:rsidR="00FF33C9">
        <w:rPr>
          <w:rFonts w:asciiTheme="minorHAnsi" w:hAnsiTheme="minorHAnsi"/>
          <w:b/>
          <w:sz w:val="20"/>
          <w:szCs w:val="20"/>
        </w:rPr>
        <w:t xml:space="preserve">pm </w:t>
      </w:r>
      <w:r w:rsidRPr="00C667A5">
        <w:rPr>
          <w:rFonts w:asciiTheme="minorHAnsi" w:hAnsiTheme="minorHAnsi"/>
          <w:b/>
          <w:sz w:val="20"/>
          <w:szCs w:val="20"/>
        </w:rPr>
        <w:t xml:space="preserve">on </w:t>
      </w:r>
      <w:r>
        <w:rPr>
          <w:rFonts w:asciiTheme="minorHAnsi" w:hAnsiTheme="minorHAnsi"/>
          <w:b/>
          <w:sz w:val="20"/>
          <w:szCs w:val="20"/>
        </w:rPr>
        <w:t>4</w:t>
      </w:r>
      <w:r w:rsidR="00FF33C9" w:rsidRPr="00FF33C9">
        <w:rPr>
          <w:rFonts w:asciiTheme="minorHAnsi" w:hAnsiTheme="minorHAnsi"/>
          <w:b/>
          <w:sz w:val="20"/>
          <w:szCs w:val="20"/>
          <w:vertAlign w:val="superscript"/>
        </w:rPr>
        <w:t>th</w:t>
      </w:r>
      <w:r w:rsidR="00FF33C9">
        <w:rPr>
          <w:rFonts w:asciiTheme="minorHAnsi" w:hAnsiTheme="minorHAnsi"/>
          <w:b/>
          <w:sz w:val="20"/>
          <w:szCs w:val="20"/>
        </w:rPr>
        <w:t xml:space="preserve"> </w:t>
      </w:r>
      <w:r w:rsidRPr="00C667A5">
        <w:rPr>
          <w:rFonts w:asciiTheme="minorHAnsi" w:hAnsiTheme="minorHAnsi"/>
          <w:b/>
          <w:sz w:val="20"/>
          <w:szCs w:val="20"/>
        </w:rPr>
        <w:t>December 201</w:t>
      </w:r>
      <w:r>
        <w:rPr>
          <w:rFonts w:asciiTheme="minorHAnsi" w:hAnsiTheme="minorHAnsi"/>
          <w:b/>
          <w:sz w:val="20"/>
          <w:szCs w:val="20"/>
        </w:rPr>
        <w:t>9</w:t>
      </w:r>
      <w:r w:rsidRPr="00C667A5">
        <w:rPr>
          <w:rFonts w:asciiTheme="minorHAnsi" w:hAnsiTheme="minorHAnsi"/>
          <w:sz w:val="20"/>
          <w:szCs w:val="20"/>
        </w:rPr>
        <w:t>.</w:t>
      </w:r>
    </w:p>
    <w:p w14:paraId="5C5280F6" w14:textId="77777777" w:rsidR="00AE4059" w:rsidRPr="00C667A5" w:rsidRDefault="00AE4059" w:rsidP="00AE4059">
      <w:pPr>
        <w:pStyle w:val="RCSty21"/>
        <w:numPr>
          <w:ilvl w:val="0"/>
          <w:numId w:val="20"/>
        </w:numPr>
        <w:spacing w:after="0"/>
        <w:jc w:val="left"/>
        <w:rPr>
          <w:rFonts w:asciiTheme="minorHAnsi" w:hAnsiTheme="minorHAnsi"/>
          <w:sz w:val="20"/>
          <w:szCs w:val="20"/>
        </w:rPr>
      </w:pPr>
      <w:r w:rsidRPr="00C667A5">
        <w:rPr>
          <w:rFonts w:asciiTheme="minorHAnsi" w:hAnsiTheme="minorHAnsi"/>
          <w:sz w:val="20"/>
          <w:szCs w:val="20"/>
        </w:rPr>
        <w:t>Any power of attorney or any authority under which the proxy form is signed (or a duly certified copy of such power or authority) must be included with the proxy form.</w:t>
      </w:r>
      <w:r>
        <w:rPr>
          <w:rFonts w:asciiTheme="minorHAnsi" w:hAnsiTheme="minorHAnsi"/>
          <w:sz w:val="20"/>
          <w:szCs w:val="20"/>
        </w:rPr>
        <w:br/>
      </w:r>
    </w:p>
    <w:p w14:paraId="642A37F1" w14:textId="77777777" w:rsidR="00AE4059" w:rsidRPr="00C667A5" w:rsidRDefault="00AE4059" w:rsidP="00AE4059">
      <w:pPr>
        <w:pStyle w:val="RCSty21"/>
        <w:numPr>
          <w:ilvl w:val="0"/>
          <w:numId w:val="0"/>
        </w:numPr>
        <w:spacing w:after="0"/>
        <w:rPr>
          <w:rFonts w:asciiTheme="minorHAnsi" w:hAnsiTheme="minorHAnsi"/>
          <w:b/>
          <w:sz w:val="20"/>
          <w:szCs w:val="20"/>
        </w:rPr>
      </w:pPr>
      <w:r w:rsidRPr="00C667A5">
        <w:rPr>
          <w:rFonts w:asciiTheme="minorHAnsi" w:hAnsiTheme="minorHAnsi"/>
          <w:b/>
          <w:sz w:val="20"/>
          <w:szCs w:val="20"/>
        </w:rPr>
        <w:t>Changing proxy instructions</w:t>
      </w:r>
    </w:p>
    <w:p w14:paraId="42B0FE27" w14:textId="77777777" w:rsidR="00AE4059" w:rsidRPr="00C667A5" w:rsidRDefault="00AE4059" w:rsidP="00AE4059">
      <w:pPr>
        <w:pStyle w:val="RCSty21"/>
        <w:numPr>
          <w:ilvl w:val="0"/>
          <w:numId w:val="20"/>
        </w:numPr>
        <w:spacing w:after="100" w:afterAutospacing="1"/>
        <w:rPr>
          <w:rFonts w:asciiTheme="minorHAnsi" w:hAnsiTheme="minorHAnsi"/>
          <w:sz w:val="20"/>
          <w:szCs w:val="20"/>
        </w:rPr>
      </w:pPr>
      <w:r w:rsidRPr="00C667A5">
        <w:rPr>
          <w:rFonts w:asciiTheme="minorHAnsi" w:hAnsiTheme="minorHAnsi"/>
          <w:sz w:val="20"/>
          <w:szCs w:val="20"/>
        </w:rPr>
        <w:t>To change your proxy instructions simply submit a new proxy appointment using the method set out above. Note that the cut-off time for receipt of proxy appointments (see above) also applies in relation to amended instructions. Any amended proxy appointment received after the relevant cut-off time will be disregarded.</w:t>
      </w:r>
    </w:p>
    <w:p w14:paraId="1B1303B3" w14:textId="77777777" w:rsidR="00AE4059" w:rsidRPr="00C667A5" w:rsidRDefault="00AE4059" w:rsidP="00AE4059">
      <w:pPr>
        <w:pStyle w:val="RCSty21"/>
        <w:numPr>
          <w:ilvl w:val="0"/>
          <w:numId w:val="20"/>
        </w:numPr>
        <w:spacing w:after="100" w:afterAutospacing="1"/>
        <w:rPr>
          <w:rFonts w:asciiTheme="minorHAnsi" w:hAnsiTheme="minorHAnsi"/>
          <w:sz w:val="20"/>
          <w:szCs w:val="20"/>
        </w:rPr>
      </w:pPr>
      <w:r w:rsidRPr="00C667A5">
        <w:rPr>
          <w:rFonts w:asciiTheme="minorHAnsi" w:hAnsiTheme="minorHAnsi"/>
          <w:sz w:val="20"/>
          <w:szCs w:val="20"/>
        </w:rPr>
        <w:t>If you submit more than one valid proxy appointment, the appointment received last before the latest time for the receipt of proxies will take precedence.</w:t>
      </w:r>
    </w:p>
    <w:p w14:paraId="4381A239" w14:textId="77777777" w:rsidR="00AE4059" w:rsidRPr="00C667A5" w:rsidRDefault="00AE4059" w:rsidP="00112EBF">
      <w:pPr>
        <w:pStyle w:val="RCInd1"/>
        <w:keepNext/>
        <w:spacing w:after="0"/>
        <w:ind w:left="0"/>
        <w:rPr>
          <w:rFonts w:asciiTheme="minorHAnsi" w:hAnsiTheme="minorHAnsi"/>
          <w:b/>
          <w:sz w:val="20"/>
          <w:szCs w:val="20"/>
        </w:rPr>
      </w:pPr>
      <w:r w:rsidRPr="00C667A5">
        <w:rPr>
          <w:rFonts w:asciiTheme="minorHAnsi" w:hAnsiTheme="minorHAnsi"/>
          <w:b/>
          <w:sz w:val="20"/>
          <w:szCs w:val="20"/>
        </w:rPr>
        <w:lastRenderedPageBreak/>
        <w:t>Termination of proxy appointments</w:t>
      </w:r>
    </w:p>
    <w:p w14:paraId="5F394763" w14:textId="77777777" w:rsidR="00AE4059" w:rsidRPr="00C667A5" w:rsidRDefault="00AE4059" w:rsidP="00112EBF">
      <w:pPr>
        <w:pStyle w:val="RCSty21"/>
        <w:keepNext/>
        <w:numPr>
          <w:ilvl w:val="0"/>
          <w:numId w:val="20"/>
        </w:numPr>
        <w:spacing w:after="100" w:afterAutospacing="1"/>
        <w:rPr>
          <w:rFonts w:asciiTheme="minorHAnsi" w:hAnsiTheme="minorHAnsi"/>
          <w:sz w:val="20"/>
          <w:szCs w:val="20"/>
        </w:rPr>
      </w:pPr>
      <w:r w:rsidRPr="00C667A5">
        <w:rPr>
          <w:rFonts w:asciiTheme="minorHAnsi" w:hAnsiTheme="minorHAnsi"/>
          <w:sz w:val="20"/>
          <w:szCs w:val="20"/>
        </w:rPr>
        <w:t>In order to revoke a proxy instruction you will need to inform the Company by sending a signed hard copy notice clearly stating your intention to revoke your proxy appointment to The Company Secretary, Action for Carers (Surrey), Astolat, Coniers Way, Burpham, Guildford, GU4 7HL</w:t>
      </w:r>
      <w:r w:rsidRPr="00C667A5">
        <w:rPr>
          <w:rFonts w:asciiTheme="minorHAnsi" w:hAnsiTheme="minorHAnsi"/>
          <w:i/>
          <w:sz w:val="20"/>
          <w:szCs w:val="20"/>
        </w:rPr>
        <w:t>.</w:t>
      </w:r>
    </w:p>
    <w:p w14:paraId="33748346" w14:textId="7347E0C2" w:rsidR="00AE4059" w:rsidRPr="00C667A5" w:rsidRDefault="00AE4059" w:rsidP="00AE4059">
      <w:pPr>
        <w:pStyle w:val="RCSty21"/>
        <w:numPr>
          <w:ilvl w:val="0"/>
          <w:numId w:val="20"/>
        </w:numPr>
        <w:spacing w:after="100" w:afterAutospacing="1"/>
        <w:rPr>
          <w:rFonts w:asciiTheme="minorHAnsi" w:hAnsiTheme="minorHAnsi"/>
          <w:sz w:val="20"/>
          <w:szCs w:val="20"/>
        </w:rPr>
      </w:pPr>
      <w:r w:rsidRPr="00C667A5">
        <w:rPr>
          <w:rFonts w:asciiTheme="minorHAnsi" w:hAnsiTheme="minorHAnsi"/>
          <w:sz w:val="20"/>
          <w:szCs w:val="20"/>
        </w:rPr>
        <w:t xml:space="preserve">In either case, the revocation notice must be received by the Company no later than </w:t>
      </w:r>
      <w:r w:rsidR="006D13B4">
        <w:rPr>
          <w:rFonts w:asciiTheme="minorHAnsi" w:hAnsiTheme="minorHAnsi"/>
          <w:b/>
          <w:sz w:val="20"/>
          <w:szCs w:val="20"/>
        </w:rPr>
        <w:t>1</w:t>
      </w:r>
      <w:r w:rsidR="00FF33C9">
        <w:rPr>
          <w:rFonts w:asciiTheme="minorHAnsi" w:hAnsiTheme="minorHAnsi"/>
          <w:b/>
          <w:sz w:val="20"/>
          <w:szCs w:val="20"/>
        </w:rPr>
        <w:t>pm</w:t>
      </w:r>
      <w:r w:rsidRPr="00C667A5">
        <w:rPr>
          <w:rFonts w:asciiTheme="minorHAnsi" w:hAnsiTheme="minorHAnsi"/>
          <w:sz w:val="20"/>
          <w:szCs w:val="20"/>
        </w:rPr>
        <w:t xml:space="preserve"> </w:t>
      </w:r>
      <w:r w:rsidRPr="00C667A5">
        <w:rPr>
          <w:rFonts w:asciiTheme="minorHAnsi" w:hAnsiTheme="minorHAnsi"/>
          <w:b/>
          <w:sz w:val="20"/>
          <w:szCs w:val="20"/>
        </w:rPr>
        <w:t xml:space="preserve">on </w:t>
      </w:r>
      <w:r>
        <w:rPr>
          <w:rFonts w:asciiTheme="minorHAnsi" w:hAnsiTheme="minorHAnsi"/>
          <w:b/>
          <w:sz w:val="20"/>
          <w:szCs w:val="20"/>
        </w:rPr>
        <w:t>4</w:t>
      </w:r>
      <w:r w:rsidR="00FF33C9" w:rsidRPr="00FF33C9">
        <w:rPr>
          <w:rFonts w:asciiTheme="minorHAnsi" w:hAnsiTheme="minorHAnsi"/>
          <w:b/>
          <w:sz w:val="20"/>
          <w:szCs w:val="20"/>
          <w:vertAlign w:val="superscript"/>
        </w:rPr>
        <w:t>th</w:t>
      </w:r>
      <w:r w:rsidR="00FF33C9">
        <w:rPr>
          <w:rFonts w:asciiTheme="minorHAnsi" w:hAnsiTheme="minorHAnsi"/>
          <w:b/>
          <w:sz w:val="20"/>
          <w:szCs w:val="20"/>
        </w:rPr>
        <w:t xml:space="preserve"> </w:t>
      </w:r>
      <w:r w:rsidRPr="00C667A5">
        <w:rPr>
          <w:rFonts w:asciiTheme="minorHAnsi" w:hAnsiTheme="minorHAnsi"/>
          <w:b/>
          <w:sz w:val="20"/>
          <w:szCs w:val="20"/>
        </w:rPr>
        <w:t xml:space="preserve">December </w:t>
      </w:r>
      <w:r>
        <w:rPr>
          <w:rFonts w:asciiTheme="minorHAnsi" w:hAnsiTheme="minorHAnsi"/>
          <w:b/>
          <w:sz w:val="20"/>
          <w:szCs w:val="20"/>
        </w:rPr>
        <w:t>2019</w:t>
      </w:r>
      <w:r w:rsidR="00112EBF">
        <w:rPr>
          <w:rFonts w:asciiTheme="minorHAnsi" w:hAnsiTheme="minorHAnsi"/>
          <w:sz w:val="20"/>
          <w:szCs w:val="20"/>
        </w:rPr>
        <w:t>.</w:t>
      </w:r>
    </w:p>
    <w:p w14:paraId="17DCD3E6" w14:textId="77777777" w:rsidR="00AE4059" w:rsidRPr="00C667A5" w:rsidRDefault="00AE4059" w:rsidP="00245534">
      <w:pPr>
        <w:pStyle w:val="RCSty21"/>
        <w:numPr>
          <w:ilvl w:val="0"/>
          <w:numId w:val="20"/>
        </w:numPr>
        <w:spacing w:after="0"/>
        <w:rPr>
          <w:rFonts w:asciiTheme="minorHAnsi" w:hAnsiTheme="minorHAnsi"/>
          <w:sz w:val="20"/>
          <w:szCs w:val="20"/>
        </w:rPr>
      </w:pPr>
      <w:r w:rsidRPr="00C667A5">
        <w:rPr>
          <w:rFonts w:asciiTheme="minorHAnsi" w:hAnsiTheme="minorHAnsi"/>
          <w:sz w:val="20"/>
          <w:szCs w:val="20"/>
        </w:rPr>
        <w:t>If you attempt to revoke your proxy appointment but the revocation is received after the time specified then, subject to the paragraph directly below, your proxy appointment will remain valid.</w:t>
      </w:r>
    </w:p>
    <w:p w14:paraId="0DB9CC44" w14:textId="77777777" w:rsidR="00AE4059" w:rsidRPr="00C667A5" w:rsidRDefault="00AE4059" w:rsidP="00AE4059">
      <w:pPr>
        <w:pStyle w:val="RCSty21"/>
        <w:numPr>
          <w:ilvl w:val="0"/>
          <w:numId w:val="20"/>
        </w:numPr>
        <w:jc w:val="left"/>
        <w:rPr>
          <w:rFonts w:asciiTheme="minorHAnsi" w:hAnsiTheme="minorHAnsi"/>
          <w:sz w:val="20"/>
          <w:szCs w:val="20"/>
        </w:rPr>
      </w:pPr>
      <w:r w:rsidRPr="00C667A5">
        <w:rPr>
          <w:rFonts w:asciiTheme="minorHAnsi" w:hAnsiTheme="minorHAnsi"/>
          <w:sz w:val="20"/>
          <w:szCs w:val="20"/>
        </w:rPr>
        <w:t>Appointment of a proxy does not preclude you from attending the Meeting and voting in person. If you have appointed a proxy and attend the Meeting in person, your proxy appointment will automatically be terminated.</w:t>
      </w:r>
    </w:p>
    <w:p w14:paraId="2BDDF88A" w14:textId="77777777" w:rsidR="00AE4059" w:rsidRDefault="00AE4059" w:rsidP="00AE4059">
      <w:pPr>
        <w:pStyle w:val="RCInd1"/>
        <w:spacing w:after="0"/>
        <w:ind w:left="0"/>
        <w:rPr>
          <w:rFonts w:asciiTheme="minorHAnsi" w:hAnsiTheme="minorHAnsi"/>
          <w:b/>
          <w:sz w:val="20"/>
          <w:szCs w:val="20"/>
        </w:rPr>
      </w:pPr>
      <w:r w:rsidRPr="00C667A5">
        <w:rPr>
          <w:rFonts w:asciiTheme="minorHAnsi" w:hAnsiTheme="minorHAnsi"/>
          <w:b/>
          <w:sz w:val="20"/>
          <w:szCs w:val="20"/>
        </w:rPr>
        <w:t>Communication</w:t>
      </w:r>
      <w:bookmarkStart w:id="0" w:name="_GoBack"/>
      <w:bookmarkEnd w:id="0"/>
    </w:p>
    <w:p w14:paraId="7D948392" w14:textId="77777777" w:rsidR="0013494B" w:rsidRPr="005F701E" w:rsidRDefault="00AE4059" w:rsidP="00245534">
      <w:pPr>
        <w:pStyle w:val="RCInd1"/>
        <w:numPr>
          <w:ilvl w:val="0"/>
          <w:numId w:val="20"/>
        </w:numPr>
        <w:spacing w:after="0"/>
        <w:rPr>
          <w:rFonts w:asciiTheme="minorHAnsi" w:hAnsiTheme="minorHAnsi"/>
          <w:sz w:val="20"/>
          <w:szCs w:val="20"/>
        </w:rPr>
      </w:pPr>
      <w:r w:rsidRPr="00C667A5">
        <w:rPr>
          <w:rFonts w:asciiTheme="minorHAnsi" w:hAnsiTheme="minorHAnsi"/>
          <w:sz w:val="20"/>
          <w:szCs w:val="20"/>
        </w:rPr>
        <w:t>Except as provided above, members who have general queries about the Meeting should contact Anne Hess, Operations Manager, by post at Action for Carers (Surrey), Astolat, Coniers Way, Burpham, Guildford, GU4 7HL], email to an</w:t>
      </w:r>
      <w:r w:rsidR="00112EBF">
        <w:rPr>
          <w:rFonts w:asciiTheme="minorHAnsi" w:hAnsiTheme="minorHAnsi"/>
          <w:sz w:val="20"/>
          <w:szCs w:val="20"/>
        </w:rPr>
        <w:t>ne.hess@actionforcarers.org.uk</w:t>
      </w:r>
      <w:r w:rsidRPr="00C667A5">
        <w:rPr>
          <w:rFonts w:asciiTheme="minorHAnsi" w:hAnsiTheme="minorHAnsi"/>
          <w:sz w:val="20"/>
          <w:szCs w:val="20"/>
        </w:rPr>
        <w:t xml:space="preserve"> or telephone 01483 302748 Ext 202  (no other methods of communication will be accepted).  </w:t>
      </w:r>
    </w:p>
    <w:sectPr w:rsidR="0013494B" w:rsidRPr="005F701E" w:rsidSect="001163BB">
      <w:headerReference w:type="default" r:id="rId7"/>
      <w:footerReference w:type="default" r:id="rId8"/>
      <w:pgSz w:w="11906" w:h="16838"/>
      <w:pgMar w:top="1440" w:right="1440" w:bottom="1440" w:left="1440" w:header="708" w:footer="708"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231CF" w14:textId="77777777" w:rsidR="00616800" w:rsidRDefault="00616800" w:rsidP="003A57C2">
      <w:pPr>
        <w:spacing w:after="0"/>
      </w:pPr>
      <w:r>
        <w:separator/>
      </w:r>
    </w:p>
  </w:endnote>
  <w:endnote w:type="continuationSeparator" w:id="0">
    <w:p w14:paraId="4EC7FD02" w14:textId="77777777" w:rsidR="00616800" w:rsidRDefault="00616800" w:rsidP="003A57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C807A" w14:textId="629494E3" w:rsidR="00616800" w:rsidRPr="00087C57" w:rsidRDefault="00616800" w:rsidP="00DE7A9F">
    <w:pPr>
      <w:pStyle w:val="Footer"/>
      <w:jc w:val="left"/>
      <w:rPr>
        <w:sz w:val="16"/>
        <w:szCs w:val="16"/>
      </w:rPr>
    </w:pPr>
    <w:r>
      <w:rPr>
        <w:noProof/>
        <w:lang w:eastAsia="en-GB" w:bidi="ar-SA"/>
      </w:rPr>
      <mc:AlternateContent>
        <mc:Choice Requires="wps">
          <w:drawing>
            <wp:anchor distT="0" distB="0" distL="114300" distR="114300" simplePos="0" relativeHeight="251656704" behindDoc="0" locked="0" layoutInCell="1" allowOverlap="1" wp14:anchorId="4E9FFDCD" wp14:editId="6AD88520">
              <wp:simplePos x="0" y="0"/>
              <wp:positionH relativeFrom="column">
                <wp:posOffset>1257300</wp:posOffset>
              </wp:positionH>
              <wp:positionV relativeFrom="paragraph">
                <wp:posOffset>-191136</wp:posOffset>
              </wp:positionV>
              <wp:extent cx="4588510" cy="523875"/>
              <wp:effectExtent l="0" t="0" r="2540" b="9525"/>
              <wp:wrapNone/>
              <wp:docPr id="3" name="Text Box 3"/>
              <wp:cNvGraphicFramePr/>
              <a:graphic xmlns:a="http://schemas.openxmlformats.org/drawingml/2006/main">
                <a:graphicData uri="http://schemas.microsoft.com/office/word/2010/wordprocessingShape">
                  <wps:wsp>
                    <wps:cNvSpPr txBox="1"/>
                    <wps:spPr>
                      <a:xfrm>
                        <a:off x="0" y="0"/>
                        <a:ext cx="458851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42CA3D" w14:textId="77777777" w:rsidR="00616800" w:rsidRPr="00636638" w:rsidRDefault="00616800" w:rsidP="001163BB">
                          <w:pPr>
                            <w:jc w:val="center"/>
                            <w:rPr>
                              <w:sz w:val="16"/>
                              <w:szCs w:val="16"/>
                            </w:rPr>
                          </w:pPr>
                          <w:r w:rsidRPr="00636638">
                            <w:rPr>
                              <w:sz w:val="16"/>
                              <w:szCs w:val="16"/>
                            </w:rPr>
                            <w:t xml:space="preserve">Action for Carers (Surrey) </w:t>
                          </w:r>
                          <w:proofErr w:type="spellStart"/>
                          <w:r w:rsidRPr="00636638">
                            <w:rPr>
                              <w:sz w:val="16"/>
                              <w:szCs w:val="16"/>
                            </w:rPr>
                            <w:t>Reg</w:t>
                          </w:r>
                          <w:proofErr w:type="spellEnd"/>
                          <w:r w:rsidRPr="00636638">
                            <w:rPr>
                              <w:sz w:val="16"/>
                              <w:szCs w:val="16"/>
                            </w:rPr>
                            <w:t xml:space="preserve"> Office: Astolat Coniers Way Burpham Guildford GU4 7HL Company Limited by Guarantee Co. No. 5939327   Registered in England &amp; Wales with Charitable Status Charity Registration No. 1116714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FFDCD" id="_x0000_t202" coordsize="21600,21600" o:spt="202" path="m,l,21600r21600,l21600,xe">
              <v:stroke joinstyle="miter"/>
              <v:path gradientshapeok="t" o:connecttype="rect"/>
            </v:shapetype>
            <v:shape id="Text Box 3" o:spid="_x0000_s1027" type="#_x0000_t202" style="position:absolute;margin-left:99pt;margin-top:-15.05pt;width:361.3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" fillcolor="white [3201]" stroked="f" strokeweight=".5pt">
              <v:textbox>
                <w:txbxContent>
                  <w:p w14:paraId="5942CA3D" w14:textId="77777777" w:rsidR="00616800" w:rsidRPr="00636638" w:rsidRDefault="00616800" w:rsidP="001163BB">
                    <w:pPr>
                      <w:jc w:val="center"/>
                      <w:rPr>
                        <w:sz w:val="16"/>
                        <w:szCs w:val="16"/>
                      </w:rPr>
                    </w:pPr>
                    <w:r w:rsidRPr="00636638">
                      <w:rPr>
                        <w:sz w:val="16"/>
                        <w:szCs w:val="16"/>
                      </w:rPr>
                      <w:t xml:space="preserve">Action for Carers (Surrey) </w:t>
                    </w:r>
                    <w:proofErr w:type="spellStart"/>
                    <w:r w:rsidRPr="00636638">
                      <w:rPr>
                        <w:sz w:val="16"/>
                        <w:szCs w:val="16"/>
                      </w:rPr>
                      <w:t>Reg</w:t>
                    </w:r>
                    <w:proofErr w:type="spellEnd"/>
                    <w:r w:rsidRPr="00636638">
                      <w:rPr>
                        <w:sz w:val="16"/>
                        <w:szCs w:val="16"/>
                      </w:rPr>
                      <w:t xml:space="preserve"> Office: Astolat Coniers Way Burpham Guildford GU4 7HL Company Limited by Guarantee Co. No. 5939327   Registered in England &amp; Wales with Charitable Status Charity Registration No. 1116714</w:t>
                    </w:r>
                  </w:p>
                </w:txbxContent>
              </v:textbox>
            </v:shape>
          </w:pict>
        </mc:Fallback>
      </mc:AlternateContent>
    </w:r>
    <w:r w:rsidR="00DE7A9F">
      <w:rPr>
        <w:sz w:val="16"/>
        <w:szCs w:val="16"/>
      </w:rPr>
      <w:fldChar w:fldCharType="begin"/>
    </w:r>
    <w:r w:rsidR="00DE7A9F" w:rsidRPr="00DE7A9F">
      <w:rPr>
        <w:rFonts w:cs="Arial"/>
        <w:sz w:val="16"/>
        <w:szCs w:val="16"/>
      </w:rPr>
      <w:instrText xml:space="preserve"> DOCPROPERTY DocRef \* MERGEFORMAT </w:instrText>
    </w:r>
    <w:r w:rsidR="00DE7A9F">
      <w:rPr>
        <w:sz w:val="16"/>
        <w:szCs w:val="16"/>
      </w:rPr>
      <w:fldChar w:fldCharType="separate"/>
    </w:r>
    <w:r w:rsidR="00757E6D">
      <w:rPr>
        <w:rFonts w:cs="Arial"/>
        <w:sz w:val="16"/>
        <w:szCs w:val="16"/>
      </w:rPr>
      <w:t xml:space="preserve">9215191 </w:t>
    </w:r>
    <w:r w:rsidR="00757E6D" w:rsidRPr="00757E6D">
      <w:rPr>
        <w:rFonts w:cs="Arial"/>
        <w:color w:val="FFFFFF" w:themeColor="background1"/>
        <w:sz w:val="16"/>
        <w:szCs w:val="16"/>
      </w:rPr>
      <w:t>v3</w:t>
    </w:r>
    <w:r w:rsidR="00DE7A9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5D82D" w14:textId="77777777" w:rsidR="00616800" w:rsidRDefault="00616800" w:rsidP="003A57C2">
      <w:pPr>
        <w:spacing w:after="0"/>
      </w:pPr>
      <w:r>
        <w:separator/>
      </w:r>
    </w:p>
  </w:footnote>
  <w:footnote w:type="continuationSeparator" w:id="0">
    <w:p w14:paraId="158B8FC0" w14:textId="77777777" w:rsidR="00616800" w:rsidRDefault="00616800" w:rsidP="003A57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6E159" w14:textId="13E10A30" w:rsidR="00616800" w:rsidRDefault="00616800">
    <w:pPr>
      <w:pStyle w:val="Header"/>
    </w:pPr>
    <w:r>
      <w:rPr>
        <w:noProof/>
        <w:lang w:eastAsia="en-GB" w:bidi="ar-SA"/>
      </w:rPr>
      <mc:AlternateContent>
        <mc:Choice Requires="wps">
          <w:drawing>
            <wp:anchor distT="0" distB="0" distL="114300" distR="114300" simplePos="0" relativeHeight="251657728" behindDoc="0" locked="0" layoutInCell="1" allowOverlap="1" wp14:anchorId="4D0F8164" wp14:editId="66E3A933">
              <wp:simplePos x="0" y="0"/>
              <wp:positionH relativeFrom="column">
                <wp:posOffset>3914775</wp:posOffset>
              </wp:positionH>
              <wp:positionV relativeFrom="paragraph">
                <wp:posOffset>-49530</wp:posOffset>
              </wp:positionV>
              <wp:extent cx="2352675" cy="548005"/>
              <wp:effectExtent l="0" t="0" r="9525" b="4445"/>
              <wp:wrapNone/>
              <wp:docPr id="1" name="Text Box 1"/>
              <wp:cNvGraphicFramePr/>
              <a:graphic xmlns:a="http://schemas.openxmlformats.org/drawingml/2006/main">
                <a:graphicData uri="http://schemas.microsoft.com/office/word/2010/wordprocessingShape">
                  <wps:wsp>
                    <wps:cNvSpPr txBox="1"/>
                    <wps:spPr>
                      <a:xfrm>
                        <a:off x="0" y="0"/>
                        <a:ext cx="2352675" cy="548005"/>
                      </a:xfrm>
                      <a:prstGeom prst="rect">
                        <a:avLst/>
                      </a:prstGeom>
                      <a:solidFill>
                        <a:schemeClr val="lt1"/>
                      </a:solidFill>
                      <a:ln w="6350">
                        <a:noFill/>
                      </a:ln>
                    </wps:spPr>
                    <wps:txbx>
                      <w:txbxContent>
                        <w:p w14:paraId="0F780CCC" w14:textId="77777777" w:rsidR="00616800" w:rsidRDefault="00616800" w:rsidP="00AE4059">
                          <w:pPr>
                            <w:pStyle w:val="RCNormal0"/>
                            <w:jc w:val="right"/>
                            <w:rPr>
                              <w:b/>
                            </w:rPr>
                          </w:pPr>
                          <w:r w:rsidRPr="00CA582E">
                            <w:rPr>
                              <w:b/>
                            </w:rPr>
                            <w:t>Company Number: 05939327</w:t>
                          </w:r>
                          <w:r>
                            <w:rPr>
                              <w:b/>
                            </w:rPr>
                            <w:br/>
                          </w:r>
                          <w:r w:rsidRPr="00CA582E">
                            <w:rPr>
                              <w:b/>
                            </w:rPr>
                            <w:t>Charity Number: 1116714</w:t>
                          </w:r>
                        </w:p>
                        <w:p w14:paraId="0B8F9E71" w14:textId="77777777" w:rsidR="00616800" w:rsidRDefault="006168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0F8164" id="_x0000_t202" coordsize="21600,21600" o:spt="202" path="m,l,21600r21600,l21600,xe">
              <v:stroke joinstyle="miter"/>
              <v:path gradientshapeok="t" o:connecttype="rect"/>
            </v:shapetype>
            <v:shape id="Text Box 1" o:spid="_x0000_s1026" type="#_x0000_t202" style="position:absolute;left:0;text-align:left;margin-left:308.25pt;margin-top:-3.9pt;width:185.25pt;height:43.1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" fillcolor="white [3201]" stroked="f" strokeweight=".5pt">
              <v:textbox>
                <w:txbxContent>
                  <w:p w14:paraId="0F780CCC" w14:textId="77777777" w:rsidR="00616800" w:rsidRDefault="00616800" w:rsidP="00AE4059">
                    <w:pPr>
                      <w:pStyle w:val="RCNormal0"/>
                      <w:jc w:val="right"/>
                      <w:rPr>
                        <w:b/>
                      </w:rPr>
                    </w:pPr>
                    <w:r w:rsidRPr="00CA582E">
                      <w:rPr>
                        <w:b/>
                      </w:rPr>
                      <w:t>Company Number: 05939327</w:t>
                    </w:r>
                    <w:r>
                      <w:rPr>
                        <w:b/>
                      </w:rPr>
                      <w:br/>
                    </w:r>
                    <w:r w:rsidRPr="00CA582E">
                      <w:rPr>
                        <w:b/>
                      </w:rPr>
                      <w:t>Charity Number: 1116714</w:t>
                    </w:r>
                  </w:p>
                  <w:p w14:paraId="0B8F9E71" w14:textId="77777777" w:rsidR="00616800" w:rsidRDefault="00616800"/>
                </w:txbxContent>
              </v:textbox>
            </v:shape>
          </w:pict>
        </mc:Fallback>
      </mc:AlternateContent>
    </w:r>
    <w:r>
      <w:rPr>
        <w:noProof/>
        <w:lang w:eastAsia="en-GB" w:bidi="ar-SA"/>
      </w:rPr>
      <w:drawing>
        <wp:inline distT="0" distB="0" distL="0" distR="0" wp14:anchorId="46DEFB7E" wp14:editId="7362F52D">
          <wp:extent cx="1122680" cy="50072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5007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20B9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E405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6481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96E4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36FA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CED1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5E29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7C60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42B0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02EC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C37D5"/>
    <w:multiLevelType w:val="multilevel"/>
    <w:tmpl w:val="8D5EEB1A"/>
    <w:lvl w:ilvl="0">
      <w:start w:val="1"/>
      <w:numFmt w:val="decimal"/>
      <w:pStyle w:val="RCParties"/>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91A5D55"/>
    <w:multiLevelType w:val="hybridMultilevel"/>
    <w:tmpl w:val="18AE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D619CF"/>
    <w:multiLevelType w:val="multilevel"/>
    <w:tmpl w:val="29368846"/>
    <w:lvl w:ilvl="0">
      <w:start w:val="1"/>
      <w:numFmt w:val="upperLetter"/>
      <w:pStyle w:val="RCBack"/>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8554F4"/>
    <w:multiLevelType w:val="multilevel"/>
    <w:tmpl w:val="B434B1B2"/>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440" w:hanging="720"/>
      </w:pPr>
      <w:rPr>
        <w:rFonts w:hint="default"/>
      </w:rPr>
    </w:lvl>
    <w:lvl w:ilvl="3">
      <w:start w:val="1"/>
      <w:numFmt w:val="lowerLetter"/>
      <w:pStyle w:val="Heading4"/>
      <w:lvlText w:val="(%4)"/>
      <w:lvlJc w:val="left"/>
      <w:pPr>
        <w:ind w:left="1440" w:hanging="720"/>
      </w:pPr>
      <w:rPr>
        <w:rFonts w:hint="default"/>
      </w:rPr>
    </w:lvl>
    <w:lvl w:ilvl="4">
      <w:start w:val="1"/>
      <w:numFmt w:val="lowerRoman"/>
      <w:pStyle w:val="Heading5"/>
      <w:lvlText w:val="(%5)"/>
      <w:lvlJc w:val="left"/>
      <w:pPr>
        <w:ind w:left="2160" w:hanging="72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5306EEE"/>
    <w:multiLevelType w:val="multilevel"/>
    <w:tmpl w:val="2348FDB0"/>
    <w:lvl w:ilvl="0">
      <w:start w:val="1"/>
      <w:numFmt w:val="decimal"/>
      <w:pStyle w:val="RCSched"/>
      <w:suff w:val="nothing"/>
      <w:lvlText w:val="Schedule %1"/>
      <w:lvlJc w:val="left"/>
      <w:pPr>
        <w:ind w:left="0" w:firstLine="0"/>
      </w:pPr>
      <w:rPr>
        <w:rFonts w:hint="default"/>
        <w:b/>
        <w:i w:val="0"/>
        <w:caps/>
      </w:rPr>
    </w:lvl>
    <w:lvl w:ilvl="1">
      <w:start w:val="1"/>
      <w:numFmt w:val="decimal"/>
      <w:pStyle w:val="RCSty21"/>
      <w:lvlText w:val="%2."/>
      <w:lvlJc w:val="left"/>
      <w:pPr>
        <w:ind w:left="720" w:hanging="720"/>
      </w:pPr>
      <w:rPr>
        <w:rFonts w:hint="default"/>
      </w:rPr>
    </w:lvl>
    <w:lvl w:ilvl="2">
      <w:start w:val="1"/>
      <w:numFmt w:val="decimal"/>
      <w:pStyle w:val="RCSty22"/>
      <w:lvlText w:val="%2.%3"/>
      <w:lvlJc w:val="left"/>
      <w:pPr>
        <w:ind w:left="720" w:hanging="720"/>
      </w:pPr>
      <w:rPr>
        <w:rFonts w:hint="default"/>
      </w:rPr>
    </w:lvl>
    <w:lvl w:ilvl="3">
      <w:start w:val="1"/>
      <w:numFmt w:val="decimal"/>
      <w:pStyle w:val="RCSty23"/>
      <w:lvlText w:val="%2.%3.%4"/>
      <w:lvlJc w:val="left"/>
      <w:pPr>
        <w:ind w:left="1440" w:hanging="720"/>
      </w:pPr>
      <w:rPr>
        <w:rFonts w:hint="default"/>
      </w:rPr>
    </w:lvl>
    <w:lvl w:ilvl="4">
      <w:start w:val="1"/>
      <w:numFmt w:val="lowerLetter"/>
      <w:pStyle w:val="RCSty24"/>
      <w:lvlText w:val="(%5)"/>
      <w:lvlJc w:val="left"/>
      <w:pPr>
        <w:ind w:left="1440" w:hanging="720"/>
      </w:pPr>
      <w:rPr>
        <w:rFonts w:hint="default"/>
      </w:rPr>
    </w:lvl>
    <w:lvl w:ilvl="5">
      <w:start w:val="1"/>
      <w:numFmt w:val="lowerRoman"/>
      <w:pStyle w:val="RCSty25"/>
      <w:lvlText w:val="(%6)"/>
      <w:lvlJc w:val="left"/>
      <w:pPr>
        <w:ind w:left="2160" w:hanging="720"/>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15:restartNumberingAfterBreak="0">
    <w:nsid w:val="292A63C6"/>
    <w:multiLevelType w:val="multilevel"/>
    <w:tmpl w:val="5EEAC8C2"/>
    <w:lvl w:ilvl="0">
      <w:start w:val="1"/>
      <w:numFmt w:val="upperLetter"/>
      <w:pStyle w:val="RCSection"/>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A56E23"/>
    <w:multiLevelType w:val="multilevel"/>
    <w:tmpl w:val="C5EC6062"/>
    <w:lvl w:ilvl="0">
      <w:start w:val="1"/>
      <w:numFmt w:val="decimal"/>
      <w:lvlText w:val="%1."/>
      <w:lvlJc w:val="left"/>
      <w:pPr>
        <w:tabs>
          <w:tab w:val="num" w:pos="851"/>
        </w:tabs>
        <w:ind w:left="851" w:hanging="851"/>
      </w:pPr>
      <w:rPr>
        <w:rFonts w:asciiTheme="minorHAnsi" w:hAnsiTheme="minorHAnsi" w:hint="default"/>
        <w:b w:val="0"/>
        <w:i w:val="0"/>
        <w:sz w:val="20"/>
        <w:szCs w:val="20"/>
      </w:rPr>
    </w:lvl>
    <w:lvl w:ilvl="1">
      <w:start w:val="1"/>
      <w:numFmt w:val="decimal"/>
      <w:lvlText w:val="%1.%2"/>
      <w:lvlJc w:val="left"/>
      <w:pPr>
        <w:tabs>
          <w:tab w:val="num" w:pos="851"/>
        </w:tabs>
        <w:ind w:left="851" w:hanging="851"/>
      </w:pPr>
      <w:rPr>
        <w:rFonts w:ascii="Arial" w:hAnsi="Arial" w:hint="default"/>
        <w:b w:val="0"/>
        <w:i w:val="0"/>
        <w:sz w:val="22"/>
      </w:rPr>
    </w:lvl>
    <w:lvl w:ilvl="2">
      <w:start w:val="1"/>
      <w:numFmt w:val="decimal"/>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lvlText w:val="(%5)"/>
      <w:lvlJc w:val="left"/>
      <w:pPr>
        <w:tabs>
          <w:tab w:val="num" w:pos="2835"/>
        </w:tabs>
        <w:ind w:left="2835" w:hanging="567"/>
      </w:pPr>
      <w:rPr>
        <w:rFonts w:ascii="Arial" w:hAnsi="Arial" w:hint="default"/>
        <w:b w:val="0"/>
        <w:i w:val="0"/>
        <w:sz w:val="22"/>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54F4D12"/>
    <w:multiLevelType w:val="multilevel"/>
    <w:tmpl w:val="01927A2C"/>
    <w:lvl w:ilvl="0">
      <w:start w:val="1"/>
      <w:numFmt w:val="decimal"/>
      <w:suff w:val="nothing"/>
      <w:lvlText w:val="Schedule %1"/>
      <w:lvlJc w:val="left"/>
      <w:pPr>
        <w:ind w:left="0" w:firstLine="0"/>
      </w:pPr>
      <w:rPr>
        <w:rFonts w:hint="default"/>
        <w:b/>
        <w:i w:val="0"/>
        <w:caps/>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8" w15:restartNumberingAfterBreak="0">
    <w:nsid w:val="3D4A7D6F"/>
    <w:multiLevelType w:val="multilevel"/>
    <w:tmpl w:val="7CAE8F76"/>
    <w:styleLink w:val="RCSty1"/>
    <w:lvl w:ilvl="0">
      <w:start w:val="1"/>
      <w:numFmt w:val="decimal"/>
      <w:pStyle w:val="RCSty11"/>
      <w:lvlText w:val="%1."/>
      <w:lvlJc w:val="left"/>
      <w:pPr>
        <w:tabs>
          <w:tab w:val="num" w:pos="851"/>
        </w:tabs>
        <w:ind w:left="851" w:hanging="851"/>
      </w:pPr>
      <w:rPr>
        <w:rFonts w:ascii="Arial" w:hAnsi="Arial" w:hint="default"/>
        <w:b/>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CSty12"/>
      <w:lvlText w:val="%1.%2"/>
      <w:lvlJc w:val="left"/>
      <w:pPr>
        <w:tabs>
          <w:tab w:val="num" w:pos="851"/>
        </w:tabs>
        <w:ind w:left="851" w:hanging="851"/>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CSty13"/>
      <w:lvlText w:val="%1.%2.%3"/>
      <w:lvlJc w:val="left"/>
      <w:pPr>
        <w:tabs>
          <w:tab w:val="num" w:pos="1701"/>
        </w:tabs>
        <w:ind w:left="1701" w:hanging="85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RCSty14"/>
      <w:lvlText w:val="(%4)"/>
      <w:lvlJc w:val="left"/>
      <w:pPr>
        <w:tabs>
          <w:tab w:val="num" w:pos="2268"/>
        </w:tabs>
        <w:ind w:left="2268" w:hanging="567"/>
      </w:pPr>
      <w:rPr>
        <w:rFonts w:ascii="Arial" w:hAnsi="Arial" w:hint="default"/>
        <w:b w:val="0"/>
        <w:i w:val="0"/>
        <w:sz w:val="22"/>
      </w:rPr>
    </w:lvl>
    <w:lvl w:ilvl="4">
      <w:start w:val="1"/>
      <w:numFmt w:val="lowerRoman"/>
      <w:pStyle w:val="RCSty15"/>
      <w:lvlText w:val="(%5)"/>
      <w:lvlJc w:val="left"/>
      <w:pPr>
        <w:tabs>
          <w:tab w:val="num" w:pos="2835"/>
        </w:tabs>
        <w:ind w:left="2835" w:hanging="567"/>
      </w:pPr>
      <w:rPr>
        <w:rFonts w:ascii="Arial" w:hAnsi="Arial" w:hint="default"/>
        <w:b w:val="0"/>
        <w:i w:val="0"/>
        <w:sz w:val="22"/>
      </w:rPr>
    </w:lvl>
    <w:lvl w:ilvl="5">
      <w:start w:val="1"/>
      <w:numFmt w:val="none"/>
      <w:lvlText w:val=""/>
      <w:lvlJc w:val="left"/>
      <w:pPr>
        <w:tabs>
          <w:tab w:val="num" w:pos="2268"/>
        </w:tabs>
        <w:ind w:left="2835" w:hanging="567"/>
      </w:pPr>
      <w:rPr>
        <w:rFonts w:ascii="Arial" w:hAnsi="Arial" w:hint="default"/>
        <w:b w:val="0"/>
        <w:i w:val="0"/>
        <w:sz w:val="22"/>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4610134A"/>
    <w:multiLevelType w:val="hybridMultilevel"/>
    <w:tmpl w:val="785CF71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20" w15:restartNumberingAfterBreak="0">
    <w:nsid w:val="5CCB11EB"/>
    <w:multiLevelType w:val="multilevel"/>
    <w:tmpl w:val="7CAE8F76"/>
    <w:numStyleLink w:val="RCSty1"/>
  </w:abstractNum>
  <w:abstractNum w:abstractNumId="21" w15:restartNumberingAfterBreak="0">
    <w:nsid w:val="6BF56A7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DF77689"/>
    <w:multiLevelType w:val="multilevel"/>
    <w:tmpl w:val="3D16D04E"/>
    <w:lvl w:ilvl="0">
      <w:start w:val="1"/>
      <w:numFmt w:val="decimal"/>
      <w:lvlText w:val="%1."/>
      <w:lvlJc w:val="left"/>
      <w:pPr>
        <w:tabs>
          <w:tab w:val="num" w:pos="851"/>
        </w:tabs>
        <w:ind w:left="851" w:hanging="851"/>
      </w:pPr>
      <w:rPr>
        <w:rFonts w:ascii="Arial" w:hAnsi="Arial" w:hint="default"/>
        <w:b w:val="0"/>
        <w:i w:val="0"/>
        <w:sz w:val="22"/>
      </w:rPr>
    </w:lvl>
    <w:lvl w:ilvl="1">
      <w:start w:val="1"/>
      <w:numFmt w:val="decimal"/>
      <w:lvlText w:val="%1.%2"/>
      <w:lvlJc w:val="left"/>
      <w:pPr>
        <w:tabs>
          <w:tab w:val="num" w:pos="851"/>
        </w:tabs>
        <w:ind w:left="851" w:hanging="851"/>
      </w:pPr>
      <w:rPr>
        <w:rFonts w:ascii="Arial" w:hAnsi="Arial" w:hint="default"/>
        <w:b w:val="0"/>
        <w:i w:val="0"/>
        <w:sz w:val="22"/>
      </w:rPr>
    </w:lvl>
    <w:lvl w:ilvl="2">
      <w:start w:val="1"/>
      <w:numFmt w:val="decimal"/>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lvlText w:val="(%5)"/>
      <w:lvlJc w:val="left"/>
      <w:pPr>
        <w:tabs>
          <w:tab w:val="num" w:pos="2835"/>
        </w:tabs>
        <w:ind w:left="2835" w:hanging="567"/>
      </w:pPr>
      <w:rPr>
        <w:rFonts w:ascii="Arial" w:hAnsi="Arial" w:hint="default"/>
        <w:b w:val="0"/>
        <w:i w:val="0"/>
        <w:sz w:val="22"/>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6BE1C14"/>
    <w:multiLevelType w:val="hybridMultilevel"/>
    <w:tmpl w:val="393AE6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AC94671"/>
    <w:multiLevelType w:val="hybridMultilevel"/>
    <w:tmpl w:val="09C06AF0"/>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3"/>
  </w:num>
  <w:num w:numId="2">
    <w:abstractNumId w:val="21"/>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2"/>
  </w:num>
  <w:num w:numId="20">
    <w:abstractNumId w:val="16"/>
  </w:num>
  <w:num w:numId="21">
    <w:abstractNumId w:val="18"/>
  </w:num>
  <w:num w:numId="22">
    <w:abstractNumId w:val="20"/>
    <w:lvlOverride w:ilvl="0">
      <w:lvl w:ilvl="0">
        <w:start w:val="1"/>
        <w:numFmt w:val="decimal"/>
        <w:pStyle w:val="RCSty11"/>
        <w:lvlText w:val="%1."/>
        <w:lvlJc w:val="left"/>
        <w:pPr>
          <w:tabs>
            <w:tab w:val="num" w:pos="851"/>
          </w:tabs>
          <w:ind w:left="851" w:hanging="851"/>
        </w:pPr>
        <w:rPr>
          <w:sz w:val="20"/>
          <w:szCs w:val="20"/>
        </w:rPr>
      </w:lvl>
    </w:lvlOverride>
    <w:lvlOverride w:ilvl="1">
      <w:lvl w:ilvl="1">
        <w:start w:val="1"/>
        <w:numFmt w:val="decimal"/>
        <w:pStyle w:val="RCSty12"/>
        <w:lvlText w:val="%1.%2"/>
        <w:lvlJc w:val="left"/>
        <w:pPr>
          <w:tabs>
            <w:tab w:val="num" w:pos="851"/>
          </w:tabs>
          <w:ind w:left="851" w:hanging="851"/>
        </w:pPr>
        <w:rPr>
          <w:rFonts w:ascii="Arial" w:hAnsi="Arial" w:hint="default"/>
          <w:b w:val="0"/>
          <w:i w:val="0"/>
          <w:caps w:val="0"/>
          <w:strike w:val="0"/>
          <w:dstrike w:val="0"/>
          <w:outline w:val="0"/>
          <w:shadow w:val="0"/>
          <w:emboss w:val="0"/>
          <w:imprint w:val="0"/>
          <w:vanish w:val="0"/>
          <w:color w:val="auto"/>
          <w:sz w:val="22"/>
          <w:u w:val="none"/>
          <w:vertAlign w:val="baseline"/>
        </w:rPr>
      </w:lvl>
    </w:lvlOverride>
    <w:lvlOverride w:ilvl="2">
      <w:lvl w:ilvl="2">
        <w:start w:val="1"/>
        <w:numFmt w:val="decimal"/>
        <w:pStyle w:val="RCSty13"/>
        <w:lvlText w:val="%1.%2.%3"/>
        <w:lvlJc w:val="left"/>
        <w:pPr>
          <w:tabs>
            <w:tab w:val="num" w:pos="1701"/>
          </w:tabs>
          <w:ind w:left="1701" w:hanging="850"/>
        </w:pPr>
        <w:rPr>
          <w:rFonts w:ascii="Arial" w:hAnsi="Arial" w:hint="default"/>
          <w:b w:val="0"/>
          <w:i w:val="0"/>
          <w:caps w:val="0"/>
          <w:strike w:val="0"/>
          <w:dstrike w:val="0"/>
          <w:outline w:val="0"/>
          <w:shadow w:val="0"/>
          <w:emboss w:val="0"/>
          <w:imprint w:val="0"/>
          <w:vanish w:val="0"/>
          <w:color w:val="auto"/>
          <w:sz w:val="22"/>
          <w:vertAlign w:val="baseline"/>
        </w:rPr>
      </w:lvl>
    </w:lvlOverride>
    <w:lvlOverride w:ilvl="3">
      <w:lvl w:ilvl="3">
        <w:start w:val="1"/>
        <w:numFmt w:val="lowerLetter"/>
        <w:pStyle w:val="RCSty14"/>
        <w:lvlText w:val="(%4)"/>
        <w:lvlJc w:val="left"/>
        <w:pPr>
          <w:tabs>
            <w:tab w:val="num" w:pos="2268"/>
          </w:tabs>
          <w:ind w:left="2268" w:hanging="567"/>
        </w:pPr>
        <w:rPr>
          <w:rFonts w:ascii="Arial" w:hAnsi="Arial" w:hint="default"/>
          <w:b w:val="0"/>
          <w:i w:val="0"/>
          <w:sz w:val="22"/>
        </w:rPr>
      </w:lvl>
    </w:lvlOverride>
    <w:lvlOverride w:ilvl="4">
      <w:lvl w:ilvl="4">
        <w:start w:val="1"/>
        <w:numFmt w:val="lowerRoman"/>
        <w:pStyle w:val="RCSty15"/>
        <w:lvlText w:val="(%5)"/>
        <w:lvlJc w:val="left"/>
        <w:pPr>
          <w:tabs>
            <w:tab w:val="num" w:pos="2835"/>
          </w:tabs>
          <w:ind w:left="2835" w:hanging="567"/>
        </w:pPr>
        <w:rPr>
          <w:rFonts w:ascii="Arial" w:hAnsi="Arial" w:hint="default"/>
          <w:b w:val="0"/>
          <w:i w:val="0"/>
          <w:sz w:val="22"/>
        </w:rPr>
      </w:lvl>
    </w:lvlOverride>
    <w:lvlOverride w:ilvl="5">
      <w:lvl w:ilvl="5">
        <w:start w:val="1"/>
        <w:numFmt w:val="none"/>
        <w:lvlText w:val=""/>
        <w:lvlJc w:val="left"/>
        <w:pPr>
          <w:tabs>
            <w:tab w:val="num" w:pos="2268"/>
          </w:tabs>
          <w:ind w:left="2835" w:hanging="567"/>
        </w:pPr>
        <w:rPr>
          <w:rFonts w:ascii="Arial" w:hAnsi="Arial" w:hint="default"/>
          <w:b w:val="0"/>
          <w:i w:val="0"/>
          <w:sz w:val="22"/>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none"/>
        <w:lvlText w:val="%9"/>
        <w:lvlJc w:val="left"/>
        <w:pPr>
          <w:ind w:left="3240" w:hanging="360"/>
        </w:pPr>
        <w:rPr>
          <w:rFonts w:hint="default"/>
        </w:rPr>
      </w:lvl>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1"/>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C2"/>
    <w:rsid w:val="000140DA"/>
    <w:rsid w:val="000176C3"/>
    <w:rsid w:val="00067A21"/>
    <w:rsid w:val="000F3FCB"/>
    <w:rsid w:val="000F6221"/>
    <w:rsid w:val="00112EBF"/>
    <w:rsid w:val="001163BB"/>
    <w:rsid w:val="0013494B"/>
    <w:rsid w:val="00140FBF"/>
    <w:rsid w:val="00142D92"/>
    <w:rsid w:val="00185172"/>
    <w:rsid w:val="00185341"/>
    <w:rsid w:val="001A5C16"/>
    <w:rsid w:val="001D4CBC"/>
    <w:rsid w:val="001D6039"/>
    <w:rsid w:val="002333C7"/>
    <w:rsid w:val="00245534"/>
    <w:rsid w:val="002E14AA"/>
    <w:rsid w:val="002E5A42"/>
    <w:rsid w:val="00333CE1"/>
    <w:rsid w:val="003A57C2"/>
    <w:rsid w:val="003F5D2F"/>
    <w:rsid w:val="003F6392"/>
    <w:rsid w:val="004243B2"/>
    <w:rsid w:val="00427B3D"/>
    <w:rsid w:val="004B4FD5"/>
    <w:rsid w:val="0051448B"/>
    <w:rsid w:val="005173CD"/>
    <w:rsid w:val="00543E08"/>
    <w:rsid w:val="00576E0E"/>
    <w:rsid w:val="005F701E"/>
    <w:rsid w:val="00616800"/>
    <w:rsid w:val="00626280"/>
    <w:rsid w:val="00653FEF"/>
    <w:rsid w:val="00660CE2"/>
    <w:rsid w:val="006D13B4"/>
    <w:rsid w:val="00737EE6"/>
    <w:rsid w:val="007422FC"/>
    <w:rsid w:val="007551B8"/>
    <w:rsid w:val="00757E6D"/>
    <w:rsid w:val="00785192"/>
    <w:rsid w:val="00824E54"/>
    <w:rsid w:val="00825325"/>
    <w:rsid w:val="0082784C"/>
    <w:rsid w:val="008317DF"/>
    <w:rsid w:val="008C2AFA"/>
    <w:rsid w:val="008C4772"/>
    <w:rsid w:val="008D0E56"/>
    <w:rsid w:val="00916B94"/>
    <w:rsid w:val="00956B0C"/>
    <w:rsid w:val="00AE4059"/>
    <w:rsid w:val="00B01E1B"/>
    <w:rsid w:val="00B127B1"/>
    <w:rsid w:val="00B55804"/>
    <w:rsid w:val="00B75383"/>
    <w:rsid w:val="00B80D64"/>
    <w:rsid w:val="00B852F1"/>
    <w:rsid w:val="00CF02F6"/>
    <w:rsid w:val="00D002A3"/>
    <w:rsid w:val="00D112ED"/>
    <w:rsid w:val="00DE7A9F"/>
    <w:rsid w:val="00E36F33"/>
    <w:rsid w:val="00F11929"/>
    <w:rsid w:val="00F33095"/>
    <w:rsid w:val="00F96349"/>
    <w:rsid w:val="00FB44D5"/>
    <w:rsid w:val="00FF3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AD0947"/>
  <w15:docId w15:val="{27B3C504-2700-4552-B9A1-D0DFEBAD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7C2"/>
    <w:pPr>
      <w:spacing w:after="240" w:line="240" w:lineRule="auto"/>
      <w:jc w:val="both"/>
    </w:pPr>
    <w:rPr>
      <w:rFonts w:ascii="Arial" w:eastAsia="Calibri" w:hAnsi="Arial" w:cs="Times New Roman"/>
      <w:lang w:bidi="en-US"/>
    </w:rPr>
  </w:style>
  <w:style w:type="paragraph" w:styleId="Heading1">
    <w:name w:val="heading 1"/>
    <w:aliases w:val="(RCSty1_1)"/>
    <w:basedOn w:val="Normal"/>
    <w:next w:val="RCInd1"/>
    <w:link w:val="Heading1Char"/>
    <w:uiPriority w:val="1"/>
    <w:qFormat/>
    <w:rsid w:val="00B127B1"/>
    <w:pPr>
      <w:keepNext/>
      <w:numPr>
        <w:numId w:val="1"/>
      </w:numPr>
      <w:outlineLvl w:val="0"/>
    </w:pPr>
    <w:rPr>
      <w:rFonts w:eastAsiaTheme="majorEastAsia" w:cstheme="majorBidi"/>
      <w:b/>
      <w:bCs/>
      <w:szCs w:val="28"/>
    </w:rPr>
  </w:style>
  <w:style w:type="paragraph" w:styleId="Heading2">
    <w:name w:val="heading 2"/>
    <w:aliases w:val="(RCSty1_2)"/>
    <w:basedOn w:val="Normal"/>
    <w:next w:val="RCInd1"/>
    <w:link w:val="Heading2Char"/>
    <w:uiPriority w:val="1"/>
    <w:qFormat/>
    <w:rsid w:val="0013494B"/>
    <w:pPr>
      <w:numPr>
        <w:ilvl w:val="1"/>
        <w:numId w:val="1"/>
      </w:numPr>
      <w:outlineLvl w:val="1"/>
    </w:pPr>
    <w:rPr>
      <w:rFonts w:eastAsiaTheme="majorEastAsia" w:cstheme="majorBidi"/>
      <w:bCs/>
      <w:szCs w:val="26"/>
    </w:rPr>
  </w:style>
  <w:style w:type="paragraph" w:styleId="Heading3">
    <w:name w:val="heading 3"/>
    <w:aliases w:val="(RCSty1_3)"/>
    <w:basedOn w:val="Normal"/>
    <w:next w:val="RCInd3"/>
    <w:link w:val="Heading3Char"/>
    <w:uiPriority w:val="1"/>
    <w:qFormat/>
    <w:rsid w:val="0013494B"/>
    <w:pPr>
      <w:numPr>
        <w:ilvl w:val="2"/>
        <w:numId w:val="1"/>
      </w:numPr>
      <w:ind w:left="1620" w:hanging="900"/>
      <w:outlineLvl w:val="2"/>
    </w:pPr>
    <w:rPr>
      <w:rFonts w:eastAsiaTheme="majorEastAsia" w:cstheme="majorBidi"/>
      <w:bCs/>
    </w:rPr>
  </w:style>
  <w:style w:type="paragraph" w:styleId="Heading4">
    <w:name w:val="heading 4"/>
    <w:aliases w:val="(RCSty1_4)"/>
    <w:basedOn w:val="Normal"/>
    <w:next w:val="RCInd3"/>
    <w:link w:val="Heading4Char"/>
    <w:uiPriority w:val="1"/>
    <w:qFormat/>
    <w:rsid w:val="0013494B"/>
    <w:pPr>
      <w:numPr>
        <w:ilvl w:val="3"/>
        <w:numId w:val="1"/>
      </w:numPr>
      <w:outlineLvl w:val="3"/>
    </w:pPr>
    <w:rPr>
      <w:rFonts w:eastAsiaTheme="majorEastAsia" w:cstheme="majorBidi"/>
      <w:bCs/>
      <w:iCs/>
    </w:rPr>
  </w:style>
  <w:style w:type="paragraph" w:styleId="Heading5">
    <w:name w:val="heading 5"/>
    <w:aliases w:val="(RCSty1_5)"/>
    <w:basedOn w:val="Normal"/>
    <w:next w:val="RCInd4"/>
    <w:link w:val="Heading5Char"/>
    <w:uiPriority w:val="1"/>
    <w:qFormat/>
    <w:rsid w:val="0013494B"/>
    <w:pPr>
      <w:numPr>
        <w:ilvl w:val="4"/>
        <w:numId w:val="1"/>
      </w:numPr>
      <w:outlineLvl w:val="4"/>
    </w:pPr>
    <w:rPr>
      <w:rFonts w:eastAsiaTheme="majorEastAsia" w:cstheme="majorBidi"/>
    </w:rPr>
  </w:style>
  <w:style w:type="paragraph" w:styleId="Heading6">
    <w:name w:val="heading 6"/>
    <w:basedOn w:val="Normal"/>
    <w:next w:val="Normal"/>
    <w:link w:val="Heading6Char"/>
    <w:uiPriority w:val="9"/>
    <w:semiHidden/>
    <w:qFormat/>
    <w:rsid w:val="002333C7"/>
    <w:pPr>
      <w:keepNext/>
      <w:keepLines/>
      <w:numPr>
        <w:ilvl w:val="5"/>
        <w:numId w:val="1"/>
      </w:numPr>
      <w:spacing w:before="200" w:after="0"/>
      <w:outlineLvl w:val="5"/>
    </w:pPr>
    <w:rPr>
      <w:rFonts w:asciiTheme="majorHAnsi" w:eastAsiaTheme="majorEastAsia" w:hAnsiTheme="majorHAnsi" w:cstheme="majorBidi"/>
      <w:i/>
      <w:iCs/>
      <w:color w:val="253E4F" w:themeColor="accent1" w:themeShade="7F"/>
    </w:rPr>
  </w:style>
  <w:style w:type="paragraph" w:styleId="Heading7">
    <w:name w:val="heading 7"/>
    <w:basedOn w:val="Normal"/>
    <w:next w:val="Normal"/>
    <w:link w:val="Heading7Char"/>
    <w:uiPriority w:val="9"/>
    <w:semiHidden/>
    <w:unhideWhenUsed/>
    <w:qFormat/>
    <w:rsid w:val="002333C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33C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333C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Normal">
    <w:name w:val="RC_Normal"/>
    <w:basedOn w:val="Normal"/>
    <w:qFormat/>
    <w:rsid w:val="002E5A42"/>
    <w:rPr>
      <w:rFonts w:cs="Arial"/>
    </w:rPr>
  </w:style>
  <w:style w:type="character" w:customStyle="1" w:styleId="Heading1Char">
    <w:name w:val="Heading 1 Char"/>
    <w:aliases w:val="(RCSty1_1) Char"/>
    <w:basedOn w:val="DefaultParagraphFont"/>
    <w:link w:val="Heading1"/>
    <w:uiPriority w:val="1"/>
    <w:rsid w:val="00B55804"/>
    <w:rPr>
      <w:rFonts w:ascii="Arial" w:eastAsiaTheme="majorEastAsia" w:hAnsi="Arial" w:cstheme="majorBidi"/>
      <w:b/>
      <w:bCs/>
      <w:szCs w:val="28"/>
    </w:rPr>
  </w:style>
  <w:style w:type="paragraph" w:customStyle="1" w:styleId="RCInd1">
    <w:name w:val="RCInd_1"/>
    <w:basedOn w:val="RCNormal"/>
    <w:uiPriority w:val="24"/>
    <w:qFormat/>
    <w:rsid w:val="002E5A42"/>
    <w:pPr>
      <w:ind w:left="720"/>
    </w:pPr>
  </w:style>
  <w:style w:type="paragraph" w:customStyle="1" w:styleId="RCInd2">
    <w:name w:val="RCInd_2"/>
    <w:basedOn w:val="RCNormal"/>
    <w:uiPriority w:val="4"/>
    <w:qFormat/>
    <w:rsid w:val="002E5A42"/>
    <w:pPr>
      <w:ind w:left="1440"/>
    </w:pPr>
  </w:style>
  <w:style w:type="paragraph" w:customStyle="1" w:styleId="RCInd3">
    <w:name w:val="RCInd_3"/>
    <w:basedOn w:val="RCNormal"/>
    <w:uiPriority w:val="4"/>
    <w:qFormat/>
    <w:rsid w:val="002E5A42"/>
    <w:pPr>
      <w:ind w:left="2160"/>
    </w:pPr>
  </w:style>
  <w:style w:type="paragraph" w:customStyle="1" w:styleId="RCInd4">
    <w:name w:val="RCInd_4"/>
    <w:basedOn w:val="RCNormal"/>
    <w:uiPriority w:val="4"/>
    <w:qFormat/>
    <w:rsid w:val="00824E54"/>
    <w:pPr>
      <w:ind w:left="2880"/>
    </w:pPr>
  </w:style>
  <w:style w:type="character" w:customStyle="1" w:styleId="Heading2Char">
    <w:name w:val="Heading 2 Char"/>
    <w:aliases w:val="(RCSty1_2) Char"/>
    <w:basedOn w:val="DefaultParagraphFont"/>
    <w:link w:val="Heading2"/>
    <w:uiPriority w:val="1"/>
    <w:rsid w:val="0013494B"/>
    <w:rPr>
      <w:rFonts w:ascii="Arial" w:eastAsiaTheme="majorEastAsia" w:hAnsi="Arial" w:cstheme="majorBidi"/>
      <w:bCs/>
      <w:szCs w:val="26"/>
    </w:rPr>
  </w:style>
  <w:style w:type="character" w:customStyle="1" w:styleId="Heading3Char">
    <w:name w:val="Heading 3 Char"/>
    <w:aliases w:val="(RCSty1_3) Char"/>
    <w:basedOn w:val="DefaultParagraphFont"/>
    <w:link w:val="Heading3"/>
    <w:uiPriority w:val="1"/>
    <w:rsid w:val="0013494B"/>
    <w:rPr>
      <w:rFonts w:ascii="Arial" w:eastAsiaTheme="majorEastAsia" w:hAnsi="Arial" w:cstheme="majorBidi"/>
      <w:bCs/>
    </w:rPr>
  </w:style>
  <w:style w:type="character" w:customStyle="1" w:styleId="Heading4Char">
    <w:name w:val="Heading 4 Char"/>
    <w:aliases w:val="(RCSty1_4) Char"/>
    <w:basedOn w:val="DefaultParagraphFont"/>
    <w:link w:val="Heading4"/>
    <w:uiPriority w:val="1"/>
    <w:rsid w:val="0013494B"/>
    <w:rPr>
      <w:rFonts w:ascii="Arial" w:eastAsiaTheme="majorEastAsia" w:hAnsi="Arial" w:cstheme="majorBidi"/>
      <w:bCs/>
      <w:iCs/>
    </w:rPr>
  </w:style>
  <w:style w:type="character" w:customStyle="1" w:styleId="Heading5Char">
    <w:name w:val="Heading 5 Char"/>
    <w:aliases w:val="(RCSty1_5) Char"/>
    <w:basedOn w:val="DefaultParagraphFont"/>
    <w:link w:val="Heading5"/>
    <w:uiPriority w:val="1"/>
    <w:rsid w:val="0013494B"/>
    <w:rPr>
      <w:rFonts w:ascii="Arial" w:eastAsiaTheme="majorEastAsia" w:hAnsi="Arial" w:cstheme="majorBidi"/>
    </w:rPr>
  </w:style>
  <w:style w:type="character" w:customStyle="1" w:styleId="Heading6Char">
    <w:name w:val="Heading 6 Char"/>
    <w:basedOn w:val="DefaultParagraphFont"/>
    <w:link w:val="Heading6"/>
    <w:uiPriority w:val="9"/>
    <w:semiHidden/>
    <w:rsid w:val="00B55804"/>
    <w:rPr>
      <w:rFonts w:asciiTheme="majorHAnsi" w:eastAsiaTheme="majorEastAsia" w:hAnsiTheme="majorHAnsi" w:cstheme="majorBidi"/>
      <w:i/>
      <w:iCs/>
      <w:color w:val="253E4F" w:themeColor="accent1" w:themeShade="7F"/>
    </w:rPr>
  </w:style>
  <w:style w:type="character" w:customStyle="1" w:styleId="Heading7Char">
    <w:name w:val="Heading 7 Char"/>
    <w:basedOn w:val="DefaultParagraphFont"/>
    <w:link w:val="Heading7"/>
    <w:uiPriority w:val="9"/>
    <w:semiHidden/>
    <w:rsid w:val="002333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333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333C7"/>
    <w:rPr>
      <w:rFonts w:asciiTheme="majorHAnsi" w:eastAsiaTheme="majorEastAsia" w:hAnsiTheme="majorHAnsi" w:cstheme="majorBidi"/>
      <w:i/>
      <w:iCs/>
      <w:color w:val="404040" w:themeColor="text1" w:themeTint="BF"/>
      <w:sz w:val="20"/>
      <w:szCs w:val="20"/>
    </w:rPr>
  </w:style>
  <w:style w:type="paragraph" w:customStyle="1" w:styleId="RCSched">
    <w:name w:val="RCSched"/>
    <w:basedOn w:val="RCNormal"/>
    <w:next w:val="RCNormal"/>
    <w:uiPriority w:val="2"/>
    <w:qFormat/>
    <w:rsid w:val="002333C7"/>
    <w:pPr>
      <w:pageBreakBefore/>
      <w:numPr>
        <w:numId w:val="15"/>
      </w:numPr>
      <w:jc w:val="center"/>
    </w:pPr>
    <w:rPr>
      <w:b/>
    </w:rPr>
  </w:style>
  <w:style w:type="paragraph" w:customStyle="1" w:styleId="RCSty21">
    <w:name w:val="RCSty2_1"/>
    <w:basedOn w:val="RCNormal"/>
    <w:next w:val="RCInd1"/>
    <w:uiPriority w:val="7"/>
    <w:qFormat/>
    <w:rsid w:val="00CF02F6"/>
    <w:pPr>
      <w:numPr>
        <w:ilvl w:val="1"/>
        <w:numId w:val="15"/>
      </w:numPr>
    </w:pPr>
  </w:style>
  <w:style w:type="paragraph" w:customStyle="1" w:styleId="RCSty22">
    <w:name w:val="RCSty2_2"/>
    <w:basedOn w:val="RCNormal"/>
    <w:next w:val="RCInd1"/>
    <w:uiPriority w:val="7"/>
    <w:qFormat/>
    <w:rsid w:val="00CF02F6"/>
    <w:pPr>
      <w:numPr>
        <w:ilvl w:val="2"/>
        <w:numId w:val="15"/>
      </w:numPr>
    </w:pPr>
  </w:style>
  <w:style w:type="paragraph" w:customStyle="1" w:styleId="RCSty23">
    <w:name w:val="RCSty2_3"/>
    <w:basedOn w:val="RCNormal"/>
    <w:next w:val="RCInd2"/>
    <w:uiPriority w:val="7"/>
    <w:qFormat/>
    <w:rsid w:val="00CF02F6"/>
    <w:pPr>
      <w:numPr>
        <w:ilvl w:val="3"/>
        <w:numId w:val="15"/>
      </w:numPr>
    </w:pPr>
  </w:style>
  <w:style w:type="paragraph" w:customStyle="1" w:styleId="RCSty24">
    <w:name w:val="RCSty2_4"/>
    <w:basedOn w:val="RCNormal"/>
    <w:next w:val="RCInd3"/>
    <w:uiPriority w:val="7"/>
    <w:qFormat/>
    <w:rsid w:val="00CF02F6"/>
    <w:pPr>
      <w:numPr>
        <w:ilvl w:val="4"/>
        <w:numId w:val="15"/>
      </w:numPr>
    </w:pPr>
  </w:style>
  <w:style w:type="paragraph" w:customStyle="1" w:styleId="RCSty25">
    <w:name w:val="RCSty2_5"/>
    <w:basedOn w:val="RCNormal"/>
    <w:next w:val="RCInd4"/>
    <w:uiPriority w:val="7"/>
    <w:qFormat/>
    <w:rsid w:val="00CF02F6"/>
    <w:pPr>
      <w:numPr>
        <w:ilvl w:val="5"/>
        <w:numId w:val="15"/>
      </w:numPr>
    </w:pPr>
  </w:style>
  <w:style w:type="paragraph" w:customStyle="1" w:styleId="RCHead">
    <w:name w:val="RCHead"/>
    <w:basedOn w:val="RCNormal"/>
    <w:next w:val="RCNormal"/>
    <w:link w:val="RCHeadChar"/>
    <w:uiPriority w:val="2"/>
    <w:qFormat/>
    <w:rsid w:val="007422FC"/>
    <w:pPr>
      <w:keepNext/>
    </w:pPr>
    <w:rPr>
      <w:b/>
    </w:rPr>
  </w:style>
  <w:style w:type="paragraph" w:customStyle="1" w:styleId="RCSection">
    <w:name w:val="RCSection"/>
    <w:basedOn w:val="RCNormal"/>
    <w:next w:val="RCNormal"/>
    <w:uiPriority w:val="3"/>
    <w:qFormat/>
    <w:rsid w:val="007422FC"/>
    <w:pPr>
      <w:keepNext/>
      <w:numPr>
        <w:numId w:val="16"/>
      </w:numPr>
    </w:pPr>
    <w:rPr>
      <w:b/>
    </w:rPr>
  </w:style>
  <w:style w:type="paragraph" w:customStyle="1" w:styleId="RCParties">
    <w:name w:val="RC_Parties"/>
    <w:basedOn w:val="RCNormal"/>
    <w:uiPriority w:val="5"/>
    <w:qFormat/>
    <w:rsid w:val="007422FC"/>
    <w:pPr>
      <w:numPr>
        <w:numId w:val="18"/>
      </w:numPr>
    </w:pPr>
  </w:style>
  <w:style w:type="paragraph" w:customStyle="1" w:styleId="RCBack">
    <w:name w:val="RC_Back"/>
    <w:basedOn w:val="RCNormal"/>
    <w:uiPriority w:val="6"/>
    <w:qFormat/>
    <w:rsid w:val="007422FC"/>
    <w:pPr>
      <w:numPr>
        <w:numId w:val="19"/>
      </w:numPr>
    </w:pPr>
  </w:style>
  <w:style w:type="paragraph" w:customStyle="1" w:styleId="RCNormal0">
    <w:name w:val="RCNormal"/>
    <w:link w:val="RCNormalChar"/>
    <w:uiPriority w:val="1"/>
    <w:qFormat/>
    <w:rsid w:val="003A57C2"/>
    <w:pPr>
      <w:spacing w:after="240" w:line="240" w:lineRule="auto"/>
      <w:jc w:val="both"/>
    </w:pPr>
    <w:rPr>
      <w:rFonts w:ascii="Arial" w:eastAsia="Calibri" w:hAnsi="Arial" w:cs="Times New Roman"/>
      <w:lang w:bidi="en-US"/>
    </w:rPr>
  </w:style>
  <w:style w:type="paragraph" w:styleId="Header">
    <w:name w:val="header"/>
    <w:basedOn w:val="Normal"/>
    <w:link w:val="HeaderChar"/>
    <w:uiPriority w:val="99"/>
    <w:semiHidden/>
    <w:rsid w:val="003A57C2"/>
    <w:pPr>
      <w:tabs>
        <w:tab w:val="center" w:pos="4513"/>
        <w:tab w:val="right" w:pos="9026"/>
      </w:tabs>
      <w:spacing w:after="0"/>
    </w:pPr>
  </w:style>
  <w:style w:type="character" w:customStyle="1" w:styleId="HeaderChar">
    <w:name w:val="Header Char"/>
    <w:basedOn w:val="DefaultParagraphFont"/>
    <w:link w:val="Header"/>
    <w:uiPriority w:val="99"/>
    <w:semiHidden/>
    <w:rsid w:val="003A57C2"/>
    <w:rPr>
      <w:rFonts w:ascii="Arial" w:eastAsia="Calibri" w:hAnsi="Arial" w:cs="Times New Roman"/>
      <w:lang w:bidi="en-US"/>
    </w:rPr>
  </w:style>
  <w:style w:type="paragraph" w:styleId="Footer">
    <w:name w:val="footer"/>
    <w:basedOn w:val="Normal"/>
    <w:link w:val="FooterChar"/>
    <w:uiPriority w:val="99"/>
    <w:semiHidden/>
    <w:rsid w:val="003A57C2"/>
    <w:pPr>
      <w:tabs>
        <w:tab w:val="center" w:pos="4513"/>
        <w:tab w:val="right" w:pos="9026"/>
      </w:tabs>
      <w:spacing w:after="0"/>
    </w:pPr>
  </w:style>
  <w:style w:type="character" w:customStyle="1" w:styleId="FooterChar">
    <w:name w:val="Footer Char"/>
    <w:basedOn w:val="DefaultParagraphFont"/>
    <w:link w:val="Footer"/>
    <w:uiPriority w:val="99"/>
    <w:semiHidden/>
    <w:rsid w:val="003A57C2"/>
    <w:rPr>
      <w:rFonts w:ascii="Arial" w:eastAsia="Calibri" w:hAnsi="Arial" w:cs="Times New Roman"/>
      <w:lang w:bidi="en-US"/>
    </w:rPr>
  </w:style>
  <w:style w:type="character" w:customStyle="1" w:styleId="RCNormalChar">
    <w:name w:val="RCNormal Char"/>
    <w:link w:val="RCNormal0"/>
    <w:uiPriority w:val="1"/>
    <w:rsid w:val="003A57C2"/>
    <w:rPr>
      <w:rFonts w:ascii="Arial" w:eastAsia="Calibri" w:hAnsi="Arial" w:cs="Times New Roman"/>
      <w:lang w:bidi="en-US"/>
    </w:rPr>
  </w:style>
  <w:style w:type="character" w:customStyle="1" w:styleId="RCHeadChar">
    <w:name w:val="RCHead Char"/>
    <w:link w:val="RCHead"/>
    <w:uiPriority w:val="2"/>
    <w:rsid w:val="003A57C2"/>
    <w:rPr>
      <w:rFonts w:ascii="Arial" w:hAnsi="Arial" w:cs="Arial"/>
      <w:b/>
    </w:rPr>
  </w:style>
  <w:style w:type="character" w:styleId="Hyperlink">
    <w:name w:val="Hyperlink"/>
    <w:basedOn w:val="DefaultParagraphFont"/>
    <w:uiPriority w:val="99"/>
    <w:unhideWhenUsed/>
    <w:rsid w:val="001163BB"/>
    <w:rPr>
      <w:color w:val="0000FF" w:themeColor="hyperlink"/>
      <w:u w:val="single"/>
    </w:rPr>
  </w:style>
  <w:style w:type="paragraph" w:customStyle="1" w:styleId="RCSty11">
    <w:name w:val="RCSty1_1"/>
    <w:basedOn w:val="RCNormal0"/>
    <w:next w:val="RCInd1"/>
    <w:uiPriority w:val="5"/>
    <w:qFormat/>
    <w:rsid w:val="00AE4059"/>
    <w:pPr>
      <w:numPr>
        <w:numId w:val="22"/>
      </w:numPr>
      <w:tabs>
        <w:tab w:val="clear" w:pos="851"/>
        <w:tab w:val="num" w:pos="360"/>
        <w:tab w:val="num" w:pos="1800"/>
      </w:tabs>
      <w:ind w:left="1800" w:hanging="360"/>
    </w:pPr>
    <w:rPr>
      <w:b/>
    </w:rPr>
  </w:style>
  <w:style w:type="paragraph" w:customStyle="1" w:styleId="RCSty12">
    <w:name w:val="RCSty1_2"/>
    <w:basedOn w:val="RCNormal0"/>
    <w:next w:val="Normal"/>
    <w:uiPriority w:val="5"/>
    <w:qFormat/>
    <w:rsid w:val="00AE4059"/>
    <w:pPr>
      <w:numPr>
        <w:ilvl w:val="1"/>
        <w:numId w:val="22"/>
      </w:numPr>
      <w:tabs>
        <w:tab w:val="clear" w:pos="851"/>
        <w:tab w:val="num" w:pos="360"/>
        <w:tab w:val="num" w:pos="1800"/>
      </w:tabs>
      <w:ind w:left="1800" w:hanging="360"/>
    </w:pPr>
  </w:style>
  <w:style w:type="paragraph" w:customStyle="1" w:styleId="RCSty13">
    <w:name w:val="RCSty1_3"/>
    <w:basedOn w:val="RCNormal0"/>
    <w:next w:val="Normal"/>
    <w:uiPriority w:val="5"/>
    <w:qFormat/>
    <w:rsid w:val="00AE4059"/>
    <w:pPr>
      <w:numPr>
        <w:ilvl w:val="2"/>
        <w:numId w:val="22"/>
      </w:numPr>
      <w:tabs>
        <w:tab w:val="clear" w:pos="1701"/>
        <w:tab w:val="num" w:pos="360"/>
        <w:tab w:val="num" w:pos="1800"/>
      </w:tabs>
      <w:ind w:left="1800" w:hanging="360"/>
    </w:pPr>
  </w:style>
  <w:style w:type="paragraph" w:customStyle="1" w:styleId="RCSty14">
    <w:name w:val="RCSty1_4"/>
    <w:basedOn w:val="RCNormal0"/>
    <w:next w:val="Normal"/>
    <w:uiPriority w:val="5"/>
    <w:qFormat/>
    <w:rsid w:val="00AE4059"/>
    <w:pPr>
      <w:numPr>
        <w:ilvl w:val="3"/>
        <w:numId w:val="22"/>
      </w:numPr>
      <w:tabs>
        <w:tab w:val="clear" w:pos="2268"/>
        <w:tab w:val="num" w:pos="360"/>
        <w:tab w:val="num" w:pos="1800"/>
      </w:tabs>
      <w:ind w:left="1800" w:hanging="360"/>
    </w:pPr>
  </w:style>
  <w:style w:type="paragraph" w:customStyle="1" w:styleId="RCSty15">
    <w:name w:val="RCSty1_5"/>
    <w:basedOn w:val="RCNormal0"/>
    <w:next w:val="Normal"/>
    <w:uiPriority w:val="5"/>
    <w:qFormat/>
    <w:rsid w:val="00AE4059"/>
    <w:pPr>
      <w:numPr>
        <w:ilvl w:val="4"/>
        <w:numId w:val="22"/>
      </w:numPr>
      <w:tabs>
        <w:tab w:val="clear" w:pos="2835"/>
        <w:tab w:val="num" w:pos="360"/>
        <w:tab w:val="num" w:pos="1800"/>
      </w:tabs>
      <w:ind w:left="1800" w:hanging="360"/>
    </w:pPr>
  </w:style>
  <w:style w:type="numbering" w:customStyle="1" w:styleId="RCSty1">
    <w:name w:val="RCSty1"/>
    <w:uiPriority w:val="99"/>
    <w:rsid w:val="00AE4059"/>
    <w:pPr>
      <w:numPr>
        <w:numId w:val="21"/>
      </w:numPr>
    </w:pPr>
  </w:style>
  <w:style w:type="paragraph" w:styleId="BalloonText">
    <w:name w:val="Balloon Text"/>
    <w:basedOn w:val="Normal"/>
    <w:link w:val="BalloonTextChar"/>
    <w:uiPriority w:val="99"/>
    <w:semiHidden/>
    <w:unhideWhenUsed/>
    <w:rsid w:val="00B80D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D64"/>
    <w:rPr>
      <w:rFonts w:ascii="Tahoma" w:eastAsia="Calibri" w:hAnsi="Tahoma" w:cs="Tahoma"/>
      <w:sz w:val="16"/>
      <w:szCs w:val="16"/>
      <w:lang w:bidi="en-US"/>
    </w:rPr>
  </w:style>
  <w:style w:type="paragraph" w:styleId="ListParagraph">
    <w:name w:val="List Paragraph"/>
    <w:basedOn w:val="Normal"/>
    <w:uiPriority w:val="34"/>
    <w:qFormat/>
    <w:rsid w:val="0051448B"/>
    <w:pPr>
      <w:ind w:left="720"/>
      <w:contextualSpacing/>
    </w:pPr>
  </w:style>
  <w:style w:type="character" w:styleId="CommentReference">
    <w:name w:val="annotation reference"/>
    <w:basedOn w:val="DefaultParagraphFont"/>
    <w:uiPriority w:val="99"/>
    <w:semiHidden/>
    <w:unhideWhenUsed/>
    <w:rsid w:val="00D002A3"/>
    <w:rPr>
      <w:sz w:val="16"/>
      <w:szCs w:val="16"/>
    </w:rPr>
  </w:style>
  <w:style w:type="paragraph" w:styleId="CommentText">
    <w:name w:val="annotation text"/>
    <w:basedOn w:val="Normal"/>
    <w:link w:val="CommentTextChar"/>
    <w:uiPriority w:val="99"/>
    <w:semiHidden/>
    <w:unhideWhenUsed/>
    <w:rsid w:val="00D002A3"/>
    <w:rPr>
      <w:sz w:val="20"/>
      <w:szCs w:val="20"/>
    </w:rPr>
  </w:style>
  <w:style w:type="character" w:customStyle="1" w:styleId="CommentTextChar">
    <w:name w:val="Comment Text Char"/>
    <w:basedOn w:val="DefaultParagraphFont"/>
    <w:link w:val="CommentText"/>
    <w:uiPriority w:val="99"/>
    <w:semiHidden/>
    <w:rsid w:val="00D002A3"/>
    <w:rPr>
      <w:rFonts w:ascii="Arial" w:eastAsia="Calibri" w:hAnsi="Arial"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002A3"/>
    <w:rPr>
      <w:b/>
      <w:bCs/>
    </w:rPr>
  </w:style>
  <w:style w:type="character" w:customStyle="1" w:styleId="CommentSubjectChar">
    <w:name w:val="Comment Subject Char"/>
    <w:basedOn w:val="CommentTextChar"/>
    <w:link w:val="CommentSubject"/>
    <w:uiPriority w:val="99"/>
    <w:semiHidden/>
    <w:rsid w:val="00D002A3"/>
    <w:rPr>
      <w:rFonts w:ascii="Arial" w:eastAsia="Calibri" w:hAnsi="Arial"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cument.dotm" TargetMode="External"/></Relationships>
</file>

<file path=word/theme/theme1.xml><?xml version="1.0" encoding="utf-8"?>
<a:theme xmlns:a="http://schemas.openxmlformats.org/drawingml/2006/main" name="Office Theme">
  <a:themeElements>
    <a:clrScheme name="RC Colours">
      <a:dk1>
        <a:sysClr val="windowText" lastClr="000000"/>
      </a:dk1>
      <a:lt1>
        <a:sysClr val="window" lastClr="FFFFFF"/>
      </a:lt1>
      <a:dk2>
        <a:srgbClr val="1F497D"/>
      </a:dk2>
      <a:lt2>
        <a:srgbClr val="EEECE1"/>
      </a:lt2>
      <a:accent1>
        <a:srgbClr val="4A7D9F"/>
      </a:accent1>
      <a:accent2>
        <a:srgbClr val="696197"/>
      </a:accent2>
      <a:accent3>
        <a:srgbClr val="899763"/>
      </a:accent3>
      <a:accent4>
        <a:srgbClr val="0CCBD3"/>
      </a:accent4>
      <a:accent5>
        <a:srgbClr val="AC6867"/>
      </a:accent5>
      <a:accent6>
        <a:srgbClr val="9D5083"/>
      </a:accent6>
      <a:hlink>
        <a:srgbClr val="0000FF"/>
      </a:hlink>
      <a:folHlink>
        <a:srgbClr val="00B0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BlankDocument</Template>
  <TotalTime>2</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Cumming</dc:creator>
  <cp:lastModifiedBy>Anne Hess</cp:lastModifiedBy>
  <cp:revision>4</cp:revision>
  <cp:lastPrinted>2019-10-22T11:07:00Z</cp:lastPrinted>
  <dcterms:created xsi:type="dcterms:W3CDTF">2019-10-31T11:11:00Z</dcterms:created>
  <dcterms:modified xsi:type="dcterms:W3CDTF">2019-11-05T14:19:00Z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9215191 v3</vt:lpwstr>
  </property>
</Properties>
</file>